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5A" w:rsidRDefault="0063475A" w:rsidP="00A7659C">
      <w:pPr>
        <w:shd w:val="clear" w:color="auto" w:fill="FFFFFF"/>
        <w:ind w:right="40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475A" w:rsidRDefault="0063475A" w:rsidP="00A7659C">
      <w:pPr>
        <w:shd w:val="clear" w:color="auto" w:fill="FFFFFF"/>
        <w:ind w:right="40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475A" w:rsidRDefault="005C2003" w:rsidP="0063475A">
      <w:pPr>
        <w:shd w:val="clear" w:color="auto" w:fill="FFFFFF"/>
        <w:ind w:right="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bidi="ar-SA"/>
        </w:rPr>
        <w:drawing>
          <wp:inline distT="0" distB="0" distL="0" distR="0">
            <wp:extent cx="6115685" cy="86507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5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52" w:rsidRDefault="00061352" w:rsidP="0063475A">
      <w:pPr>
        <w:shd w:val="clear" w:color="auto" w:fill="FFFFFF"/>
        <w:ind w:right="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61352" w:rsidRPr="00A7659C" w:rsidRDefault="00061352" w:rsidP="0063475A">
      <w:pPr>
        <w:shd w:val="clear" w:color="auto" w:fill="FFFFFF"/>
        <w:ind w:right="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68EC" w:rsidRPr="00EA664A" w:rsidRDefault="00D568EC" w:rsidP="00D568EC">
      <w:pPr>
        <w:shd w:val="clear" w:color="auto" w:fill="FFFFFF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543" w:rsidRPr="00DA25E9" w:rsidRDefault="009462BC" w:rsidP="003903E6">
      <w:pPr>
        <w:pStyle w:val="1"/>
        <w:spacing w:after="0" w:line="360" w:lineRule="auto"/>
        <w:ind w:firstLine="425"/>
        <w:jc w:val="center"/>
        <w:rPr>
          <w:b/>
          <w:sz w:val="26"/>
          <w:szCs w:val="26"/>
        </w:rPr>
      </w:pPr>
      <w:r w:rsidRPr="00DA25E9">
        <w:rPr>
          <w:b/>
          <w:sz w:val="26"/>
          <w:szCs w:val="26"/>
        </w:rPr>
        <w:lastRenderedPageBreak/>
        <w:t>I. ОБЩИЕ ПОЛОЖЕНИЯ</w:t>
      </w:r>
    </w:p>
    <w:p w:rsidR="001B4E65" w:rsidRPr="00EA664A" w:rsidRDefault="00EF68D2" w:rsidP="00EF68D2">
      <w:pPr>
        <w:pStyle w:val="1"/>
        <w:spacing w:after="0" w:line="360" w:lineRule="auto"/>
        <w:jc w:val="both"/>
        <w:rPr>
          <w:sz w:val="26"/>
          <w:szCs w:val="26"/>
        </w:rPr>
      </w:pPr>
      <w:bookmarkStart w:id="0" w:name="bookmark4"/>
      <w:bookmarkEnd w:id="0"/>
      <w:r>
        <w:rPr>
          <w:spacing w:val="2"/>
          <w:sz w:val="26"/>
          <w:szCs w:val="26"/>
        </w:rPr>
        <w:t xml:space="preserve">1.1. </w:t>
      </w:r>
      <w:proofErr w:type="gramStart"/>
      <w:r w:rsidR="001B4E65" w:rsidRPr="00EA664A">
        <w:rPr>
          <w:spacing w:val="2"/>
          <w:sz w:val="26"/>
          <w:szCs w:val="26"/>
        </w:rPr>
        <w:t xml:space="preserve">Настоящее Примерное положение об оплате труда </w:t>
      </w:r>
      <w:r w:rsidR="00855022">
        <w:rPr>
          <w:spacing w:val="-1"/>
          <w:sz w:val="26"/>
          <w:szCs w:val="26"/>
        </w:rPr>
        <w:t>работников МБДОУ №</w:t>
      </w:r>
      <w:r w:rsidR="002D5384">
        <w:rPr>
          <w:spacing w:val="-1"/>
          <w:sz w:val="26"/>
          <w:szCs w:val="26"/>
        </w:rPr>
        <w:t>6</w:t>
      </w:r>
      <w:r w:rsidR="00855022">
        <w:rPr>
          <w:spacing w:val="-1"/>
          <w:sz w:val="26"/>
          <w:szCs w:val="26"/>
        </w:rPr>
        <w:t xml:space="preserve"> </w:t>
      </w:r>
      <w:proofErr w:type="spellStart"/>
      <w:r w:rsidR="00855022">
        <w:rPr>
          <w:spacing w:val="-1"/>
          <w:sz w:val="26"/>
          <w:szCs w:val="26"/>
        </w:rPr>
        <w:t>пгт</w:t>
      </w:r>
      <w:proofErr w:type="spellEnd"/>
      <w:r w:rsidR="00855022">
        <w:rPr>
          <w:spacing w:val="-1"/>
          <w:sz w:val="26"/>
          <w:szCs w:val="26"/>
        </w:rPr>
        <w:t xml:space="preserve"> </w:t>
      </w:r>
      <w:proofErr w:type="spellStart"/>
      <w:r w:rsidR="00855022">
        <w:rPr>
          <w:spacing w:val="-1"/>
          <w:sz w:val="26"/>
          <w:szCs w:val="26"/>
        </w:rPr>
        <w:t>Кавалерово</w:t>
      </w:r>
      <w:proofErr w:type="spellEnd"/>
      <w:r w:rsidR="00855022">
        <w:rPr>
          <w:spacing w:val="-1"/>
          <w:sz w:val="26"/>
          <w:szCs w:val="26"/>
        </w:rPr>
        <w:t xml:space="preserve"> </w:t>
      </w:r>
      <w:r w:rsidR="0001678E">
        <w:rPr>
          <w:spacing w:val="-1"/>
          <w:sz w:val="26"/>
          <w:szCs w:val="26"/>
        </w:rPr>
        <w:t>(далее учреждение</w:t>
      </w:r>
      <w:r w:rsidR="001B4E65" w:rsidRPr="00EA664A">
        <w:rPr>
          <w:spacing w:val="-1"/>
          <w:sz w:val="26"/>
          <w:szCs w:val="26"/>
        </w:rPr>
        <w:t xml:space="preserve">) </w:t>
      </w:r>
      <w:proofErr w:type="spellStart"/>
      <w:r w:rsidR="001B4E65" w:rsidRPr="00EA664A">
        <w:rPr>
          <w:spacing w:val="-1"/>
          <w:sz w:val="26"/>
          <w:szCs w:val="26"/>
        </w:rPr>
        <w:t>Кавалеровского</w:t>
      </w:r>
      <w:proofErr w:type="spellEnd"/>
      <w:r w:rsidR="001B4E65" w:rsidRPr="00EA664A">
        <w:rPr>
          <w:spacing w:val="-1"/>
          <w:sz w:val="26"/>
          <w:szCs w:val="26"/>
        </w:rPr>
        <w:t xml:space="preserve"> муниципального </w:t>
      </w:r>
      <w:r w:rsidR="00067E36">
        <w:rPr>
          <w:spacing w:val="-1"/>
          <w:sz w:val="26"/>
          <w:szCs w:val="26"/>
        </w:rPr>
        <w:t>округа</w:t>
      </w:r>
      <w:r w:rsidR="001B4E65" w:rsidRPr="00EA664A">
        <w:rPr>
          <w:spacing w:val="-1"/>
          <w:sz w:val="26"/>
          <w:szCs w:val="26"/>
        </w:rPr>
        <w:t xml:space="preserve"> </w:t>
      </w:r>
      <w:r w:rsidR="00855022">
        <w:rPr>
          <w:spacing w:val="-1"/>
          <w:sz w:val="26"/>
          <w:szCs w:val="26"/>
        </w:rPr>
        <w:t xml:space="preserve">Приморского края </w:t>
      </w:r>
      <w:r w:rsidR="001B4E65" w:rsidRPr="00EA664A">
        <w:rPr>
          <w:spacing w:val="5"/>
          <w:sz w:val="26"/>
          <w:szCs w:val="26"/>
        </w:rPr>
        <w:t xml:space="preserve">(далее - Примерное положение) разработано в соответствии с Бюджетным </w:t>
      </w:r>
      <w:r w:rsidR="001B4E65" w:rsidRPr="00EA664A">
        <w:rPr>
          <w:sz w:val="26"/>
          <w:szCs w:val="26"/>
        </w:rPr>
        <w:t xml:space="preserve">кодексом Российской Федерации, Федеральным законом от  29.12.2012 № 273-ФЗ  «Об образовании в Российской Федерации», приказом Министерства здравоохранения и  социального развития Российской </w:t>
      </w:r>
      <w:r w:rsidR="001B4E65" w:rsidRPr="00EA664A">
        <w:rPr>
          <w:spacing w:val="5"/>
          <w:sz w:val="26"/>
          <w:szCs w:val="26"/>
        </w:rPr>
        <w:t xml:space="preserve">Федерации  от 05.05.2008  №  216н  «Об  утверждении  профессиональных квалификационных групп должностей работников образования», Законом </w:t>
      </w:r>
      <w:r w:rsidR="001B4E65" w:rsidRPr="00EA664A">
        <w:rPr>
          <w:spacing w:val="3"/>
          <w:sz w:val="26"/>
          <w:szCs w:val="26"/>
        </w:rPr>
        <w:t>Приморского</w:t>
      </w:r>
      <w:proofErr w:type="gramEnd"/>
      <w:r w:rsidR="001B4E65" w:rsidRPr="00EA664A">
        <w:rPr>
          <w:spacing w:val="3"/>
          <w:sz w:val="26"/>
          <w:szCs w:val="26"/>
        </w:rPr>
        <w:t xml:space="preserve"> </w:t>
      </w:r>
      <w:proofErr w:type="gramStart"/>
      <w:r w:rsidR="001B4E65" w:rsidRPr="00EA664A">
        <w:rPr>
          <w:spacing w:val="3"/>
          <w:sz w:val="26"/>
          <w:szCs w:val="26"/>
        </w:rPr>
        <w:t xml:space="preserve">края от 13.08.2013 № 243-КЗ «Об образовании в Приморском </w:t>
      </w:r>
      <w:r w:rsidR="001B4E65" w:rsidRPr="00EA664A">
        <w:rPr>
          <w:spacing w:val="2"/>
          <w:sz w:val="26"/>
          <w:szCs w:val="26"/>
        </w:rPr>
        <w:t>крае»,</w:t>
      </w:r>
      <w:r w:rsidR="001B4E65" w:rsidRPr="00EA664A">
        <w:rPr>
          <w:spacing w:val="3"/>
          <w:sz w:val="26"/>
          <w:szCs w:val="26"/>
        </w:rPr>
        <w:t xml:space="preserve">  с  учетом приказа Министерства здравоохранения и  социального развития РФ </w:t>
      </w:r>
      <w:r w:rsidR="001B4E65" w:rsidRPr="00EA664A">
        <w:rPr>
          <w:spacing w:val="-1"/>
          <w:sz w:val="26"/>
          <w:szCs w:val="26"/>
        </w:rPr>
        <w:t xml:space="preserve">от 26.08.2010 №  761н «Об утверждении Единого квалификационного </w:t>
      </w:r>
      <w:r w:rsidR="001B4E65" w:rsidRPr="00EA664A">
        <w:rPr>
          <w:spacing w:val="3"/>
          <w:sz w:val="26"/>
          <w:szCs w:val="26"/>
        </w:rPr>
        <w:t xml:space="preserve">справочника должностей руководителей, специалистов и служащих, раздел </w:t>
      </w:r>
      <w:r w:rsidR="001B4E65" w:rsidRPr="00EA664A">
        <w:rPr>
          <w:spacing w:val="2"/>
          <w:sz w:val="26"/>
          <w:szCs w:val="26"/>
        </w:rPr>
        <w:t xml:space="preserve">«Квалификационные характеристики должностей работников образования» </w:t>
      </w:r>
      <w:r w:rsidR="001B4E65" w:rsidRPr="00EA664A">
        <w:rPr>
          <w:spacing w:val="3"/>
          <w:sz w:val="26"/>
          <w:szCs w:val="26"/>
        </w:rPr>
        <w:t xml:space="preserve">(далее  - ЕКС), постановления Администрации Кавалеровского муниципального района </w:t>
      </w:r>
      <w:r w:rsidR="001B4E65" w:rsidRPr="00EA664A">
        <w:rPr>
          <w:spacing w:val="10"/>
          <w:sz w:val="26"/>
          <w:szCs w:val="26"/>
        </w:rPr>
        <w:t xml:space="preserve">от 01.07.2013 № 265 «О введении отраслевых систем оплаты труда </w:t>
      </w:r>
      <w:r w:rsidR="001B4E65" w:rsidRPr="00EA664A">
        <w:rPr>
          <w:spacing w:val="1"/>
          <w:sz w:val="26"/>
          <w:szCs w:val="26"/>
        </w:rPr>
        <w:t>работников муниципальных учреждений Кавалеровского муниципального района», Единых</w:t>
      </w:r>
      <w:proofErr w:type="gramEnd"/>
      <w:r w:rsidR="001B4E65" w:rsidRPr="00EA664A">
        <w:rPr>
          <w:spacing w:val="1"/>
          <w:sz w:val="26"/>
          <w:szCs w:val="26"/>
        </w:rPr>
        <w:t xml:space="preserve"> </w:t>
      </w:r>
      <w:proofErr w:type="gramStart"/>
      <w:r w:rsidR="001B4E65" w:rsidRPr="00EA664A">
        <w:rPr>
          <w:spacing w:val="4"/>
          <w:sz w:val="26"/>
          <w:szCs w:val="26"/>
        </w:rPr>
        <w:t xml:space="preserve">рекомендаций по установлению на федеральном, региональном и местном </w:t>
      </w:r>
      <w:r w:rsidR="001B4E65" w:rsidRPr="00EA664A">
        <w:rPr>
          <w:spacing w:val="-1"/>
          <w:sz w:val="26"/>
          <w:szCs w:val="26"/>
        </w:rPr>
        <w:t xml:space="preserve">уровнях систем оплаты труда работников государственных и муниципальных учреждений на 2022 год (утв. решением Российской трехсторонней комиссии </w:t>
      </w:r>
      <w:r w:rsidR="001B4E65" w:rsidRPr="00EA664A">
        <w:rPr>
          <w:spacing w:val="3"/>
          <w:sz w:val="26"/>
          <w:szCs w:val="26"/>
        </w:rPr>
        <w:t xml:space="preserve">по регулированию социально-трудовых отношений от </w:t>
      </w:r>
      <w:r w:rsidR="009C1803" w:rsidRPr="00EA664A">
        <w:rPr>
          <w:spacing w:val="3"/>
          <w:sz w:val="26"/>
          <w:szCs w:val="26"/>
        </w:rPr>
        <w:t>23.12.2021</w:t>
      </w:r>
      <w:r w:rsidR="001B4E65" w:rsidRPr="00EA664A">
        <w:rPr>
          <w:spacing w:val="3"/>
          <w:sz w:val="26"/>
          <w:szCs w:val="26"/>
        </w:rPr>
        <w:t xml:space="preserve">, протокол № 11) (далее - Рекомендаций Российской трехсторонней комиссии </w:t>
      </w:r>
      <w:r w:rsidR="001B4E65" w:rsidRPr="00EA664A">
        <w:rPr>
          <w:sz w:val="26"/>
          <w:szCs w:val="26"/>
        </w:rPr>
        <w:t xml:space="preserve">по регулированию социально-трудовых отношений), Методических </w:t>
      </w:r>
      <w:r w:rsidR="001B4E65" w:rsidRPr="00EA664A">
        <w:rPr>
          <w:spacing w:val="4"/>
          <w:sz w:val="26"/>
          <w:szCs w:val="26"/>
        </w:rPr>
        <w:t xml:space="preserve">рекомендаций по формированию системы оплаты труда работников общеобразовательных организаций, направленных письмом </w:t>
      </w:r>
      <w:proofErr w:type="spellStart"/>
      <w:r w:rsidR="001B4E65" w:rsidRPr="00EA664A">
        <w:rPr>
          <w:spacing w:val="4"/>
          <w:sz w:val="26"/>
          <w:szCs w:val="26"/>
        </w:rPr>
        <w:t>Минобрнауки</w:t>
      </w:r>
      <w:proofErr w:type="spellEnd"/>
      <w:r w:rsidR="001B4E65" w:rsidRPr="00EA664A">
        <w:rPr>
          <w:spacing w:val="4"/>
          <w:sz w:val="26"/>
          <w:szCs w:val="26"/>
        </w:rPr>
        <w:t xml:space="preserve"> </w:t>
      </w:r>
      <w:r w:rsidR="001B4E65" w:rsidRPr="00EA664A">
        <w:rPr>
          <w:sz w:val="26"/>
          <w:szCs w:val="26"/>
        </w:rPr>
        <w:t>России от 29.12.2017 № ВП-1992/02</w:t>
      </w:r>
      <w:proofErr w:type="gramEnd"/>
      <w:r w:rsidR="001B4E65" w:rsidRPr="00EA664A">
        <w:rPr>
          <w:sz w:val="26"/>
          <w:szCs w:val="26"/>
        </w:rPr>
        <w:t xml:space="preserve"> (далее - Методические рекомендации</w:t>
      </w:r>
      <w:r w:rsidR="00EA664A" w:rsidRPr="00EA664A">
        <w:rPr>
          <w:sz w:val="26"/>
          <w:szCs w:val="26"/>
        </w:rPr>
        <w:t>)</w:t>
      </w:r>
    </w:p>
    <w:p w:rsidR="00717543" w:rsidRPr="00EA664A" w:rsidRDefault="009D378D" w:rsidP="009D378D">
      <w:pPr>
        <w:pStyle w:val="1"/>
        <w:tabs>
          <w:tab w:val="left" w:pos="570"/>
        </w:tabs>
        <w:spacing w:after="0" w:line="360" w:lineRule="auto"/>
        <w:jc w:val="both"/>
        <w:rPr>
          <w:sz w:val="26"/>
          <w:szCs w:val="26"/>
        </w:rPr>
      </w:pPr>
      <w:bookmarkStart w:id="1" w:name="bookmark5"/>
      <w:bookmarkEnd w:id="1"/>
      <w:r>
        <w:rPr>
          <w:sz w:val="26"/>
          <w:szCs w:val="26"/>
        </w:rPr>
        <w:t xml:space="preserve">1.1.1 </w:t>
      </w:r>
      <w:r w:rsidR="009462BC" w:rsidRPr="00EA664A">
        <w:rPr>
          <w:sz w:val="26"/>
          <w:szCs w:val="26"/>
        </w:rPr>
        <w:t>Настоящее Положение регулирует: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порядок и условия оплаты труда ра</w:t>
      </w:r>
      <w:r w:rsidR="00942F81">
        <w:rPr>
          <w:sz w:val="26"/>
          <w:szCs w:val="26"/>
        </w:rPr>
        <w:t>бо</w:t>
      </w:r>
      <w:r w:rsidR="00855022">
        <w:rPr>
          <w:sz w:val="26"/>
          <w:szCs w:val="26"/>
        </w:rPr>
        <w:t>тников МБДОУ №</w:t>
      </w:r>
      <w:r w:rsidR="002D5384">
        <w:rPr>
          <w:sz w:val="26"/>
          <w:szCs w:val="26"/>
        </w:rPr>
        <w:t>6</w:t>
      </w:r>
      <w:r w:rsidR="00855022">
        <w:rPr>
          <w:sz w:val="26"/>
          <w:szCs w:val="26"/>
        </w:rPr>
        <w:t xml:space="preserve"> </w:t>
      </w:r>
      <w:proofErr w:type="spellStart"/>
      <w:r w:rsidR="00855022">
        <w:rPr>
          <w:sz w:val="26"/>
          <w:szCs w:val="26"/>
        </w:rPr>
        <w:t>пгт</w:t>
      </w:r>
      <w:proofErr w:type="spellEnd"/>
      <w:r w:rsidR="00855022">
        <w:rPr>
          <w:sz w:val="26"/>
          <w:szCs w:val="26"/>
        </w:rPr>
        <w:t xml:space="preserve">. </w:t>
      </w:r>
      <w:proofErr w:type="spellStart"/>
      <w:r w:rsidR="00855022">
        <w:rPr>
          <w:sz w:val="26"/>
          <w:szCs w:val="26"/>
        </w:rPr>
        <w:t>Кавалерово</w:t>
      </w:r>
      <w:proofErr w:type="spellEnd"/>
      <w:r w:rsidR="009C1803" w:rsidRPr="00EA664A">
        <w:rPr>
          <w:sz w:val="26"/>
          <w:szCs w:val="26"/>
        </w:rPr>
        <w:t xml:space="preserve"> </w:t>
      </w:r>
      <w:proofErr w:type="spellStart"/>
      <w:r w:rsidR="009C1803" w:rsidRPr="00EA664A">
        <w:rPr>
          <w:sz w:val="26"/>
          <w:szCs w:val="26"/>
        </w:rPr>
        <w:t>Кавалеровск</w:t>
      </w:r>
      <w:r w:rsidR="001B4E65" w:rsidRPr="00EA664A">
        <w:rPr>
          <w:sz w:val="26"/>
          <w:szCs w:val="26"/>
        </w:rPr>
        <w:t>ого</w:t>
      </w:r>
      <w:proofErr w:type="spellEnd"/>
      <w:r w:rsidR="001B4E65" w:rsidRPr="00EA664A">
        <w:rPr>
          <w:sz w:val="26"/>
          <w:szCs w:val="26"/>
        </w:rPr>
        <w:t xml:space="preserve"> муниципального </w:t>
      </w:r>
      <w:r w:rsidR="00710834">
        <w:rPr>
          <w:sz w:val="26"/>
          <w:szCs w:val="26"/>
        </w:rPr>
        <w:t>округа</w:t>
      </w:r>
      <w:r w:rsidR="00855022">
        <w:rPr>
          <w:sz w:val="26"/>
          <w:szCs w:val="26"/>
        </w:rPr>
        <w:t>, Приморского края</w:t>
      </w:r>
      <w:r w:rsidRPr="00EA664A">
        <w:rPr>
          <w:sz w:val="26"/>
          <w:szCs w:val="26"/>
        </w:rPr>
        <w:t>;</w:t>
      </w:r>
    </w:p>
    <w:p w:rsidR="00717543" w:rsidRPr="00EA664A" w:rsidRDefault="00577E06" w:rsidP="003903E6">
      <w:pPr>
        <w:pStyle w:val="1"/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EA664A">
        <w:rPr>
          <w:sz w:val="26"/>
          <w:szCs w:val="26"/>
        </w:rPr>
        <w:t xml:space="preserve">онд оплаты труда в учреждениях формируется исходя из объема лимитов бюджетных обязательств, предусмотренных на оплату труда работников, объема </w:t>
      </w:r>
      <w:r>
        <w:rPr>
          <w:sz w:val="26"/>
          <w:szCs w:val="26"/>
        </w:rPr>
        <w:t xml:space="preserve">субсидии </w:t>
      </w:r>
      <w:r w:rsidRPr="00EA664A">
        <w:rPr>
          <w:sz w:val="26"/>
          <w:szCs w:val="26"/>
        </w:rPr>
        <w:t>предоставляемой учреждениям на финансовое обеспечение выполнения государственного задания, и средств, поступающих от приносящей доход деятельности.</w:t>
      </w:r>
    </w:p>
    <w:p w:rsidR="00717543" w:rsidRPr="00EA664A" w:rsidRDefault="009462BC" w:rsidP="00E82C97">
      <w:pPr>
        <w:pStyle w:val="1"/>
        <w:numPr>
          <w:ilvl w:val="0"/>
          <w:numId w:val="1"/>
        </w:numPr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bookmarkStart w:id="2" w:name="bookmark6"/>
      <w:bookmarkEnd w:id="2"/>
      <w:r w:rsidRPr="00EA664A">
        <w:rPr>
          <w:sz w:val="26"/>
          <w:szCs w:val="26"/>
        </w:rPr>
        <w:t>Заработная плата (опл</w:t>
      </w:r>
      <w:r w:rsidR="00B55B1E">
        <w:rPr>
          <w:sz w:val="26"/>
          <w:szCs w:val="26"/>
        </w:rPr>
        <w:t>а</w:t>
      </w:r>
      <w:r w:rsidR="0001678E">
        <w:rPr>
          <w:sz w:val="26"/>
          <w:szCs w:val="26"/>
        </w:rPr>
        <w:t>та труда) работников учреждения</w:t>
      </w:r>
      <w:r w:rsidRPr="00EA664A">
        <w:rPr>
          <w:sz w:val="26"/>
          <w:szCs w:val="26"/>
        </w:rPr>
        <w:t xml:space="preserve"> (без учета </w:t>
      </w:r>
      <w:r w:rsidRPr="00EA664A">
        <w:rPr>
          <w:sz w:val="26"/>
          <w:szCs w:val="26"/>
        </w:rPr>
        <w:lastRenderedPageBreak/>
        <w:t>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717543" w:rsidRPr="00EA664A" w:rsidRDefault="009462BC" w:rsidP="00E82C97">
      <w:pPr>
        <w:pStyle w:val="1"/>
        <w:numPr>
          <w:ilvl w:val="0"/>
          <w:numId w:val="1"/>
        </w:numPr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bookmarkStart w:id="3" w:name="bookmark7"/>
      <w:bookmarkEnd w:id="3"/>
      <w:r w:rsidRPr="00EA664A">
        <w:rPr>
          <w:sz w:val="26"/>
          <w:szCs w:val="26"/>
        </w:rPr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</w:t>
      </w:r>
      <w:r w:rsidR="00B55B1E">
        <w:rPr>
          <w:sz w:val="26"/>
          <w:szCs w:val="26"/>
        </w:rPr>
        <w:t xml:space="preserve">нимального </w:t>
      </w:r>
      <w:proofErr w:type="gramStart"/>
      <w:r w:rsidR="00B55B1E">
        <w:rPr>
          <w:sz w:val="26"/>
          <w:szCs w:val="26"/>
        </w:rPr>
        <w:t>размера оплаты труда</w:t>
      </w:r>
      <w:proofErr w:type="gramEnd"/>
      <w:r w:rsidR="00B55B1E">
        <w:rPr>
          <w:sz w:val="26"/>
          <w:szCs w:val="26"/>
        </w:rPr>
        <w:t>, с увеличением его  на  районный коэффициент</w:t>
      </w:r>
      <w:r w:rsidR="004F1629">
        <w:rPr>
          <w:sz w:val="26"/>
          <w:szCs w:val="26"/>
        </w:rPr>
        <w:t xml:space="preserve"> и процентную надбавку  за работу  в районах Крайнего Севера  и приравненных  к ним местностях.</w:t>
      </w:r>
    </w:p>
    <w:p w:rsidR="00717543" w:rsidRPr="00EA664A" w:rsidRDefault="009462BC" w:rsidP="00E82C97">
      <w:pPr>
        <w:pStyle w:val="1"/>
        <w:numPr>
          <w:ilvl w:val="0"/>
          <w:numId w:val="1"/>
        </w:numPr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4" w:name="bookmark8"/>
      <w:bookmarkEnd w:id="4"/>
      <w:r w:rsidRPr="00EA664A">
        <w:rPr>
          <w:sz w:val="26"/>
          <w:szCs w:val="26"/>
        </w:rPr>
        <w:t>Оп</w:t>
      </w:r>
      <w:r w:rsidR="004F1629">
        <w:rPr>
          <w:sz w:val="26"/>
          <w:szCs w:val="26"/>
        </w:rPr>
        <w:t>лата труда работ</w:t>
      </w:r>
      <w:r w:rsidR="0001678E">
        <w:rPr>
          <w:sz w:val="26"/>
          <w:szCs w:val="26"/>
        </w:rPr>
        <w:t>ников учреждения</w:t>
      </w:r>
      <w:r w:rsidRPr="00EA664A">
        <w:rPr>
          <w:sz w:val="26"/>
          <w:szCs w:val="26"/>
        </w:rPr>
        <w:t>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17543" w:rsidRPr="00EA664A" w:rsidRDefault="009462BC" w:rsidP="00E82C97">
      <w:pPr>
        <w:pStyle w:val="1"/>
        <w:numPr>
          <w:ilvl w:val="0"/>
          <w:numId w:val="1"/>
        </w:numPr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bookmarkStart w:id="5" w:name="bookmark9"/>
      <w:bookmarkEnd w:id="5"/>
      <w:r w:rsidRPr="00EA664A">
        <w:rPr>
          <w:sz w:val="26"/>
          <w:szCs w:val="26"/>
        </w:rPr>
        <w:t xml:space="preserve">Заработная плата работника </w:t>
      </w:r>
      <w:r w:rsidR="0001678E">
        <w:rPr>
          <w:sz w:val="26"/>
          <w:szCs w:val="26"/>
        </w:rPr>
        <w:t>учреждения</w:t>
      </w:r>
      <w:r w:rsidRPr="00EA664A">
        <w:rPr>
          <w:sz w:val="26"/>
          <w:szCs w:val="26"/>
        </w:rPr>
        <w:t xml:space="preserve"> зависит от сложности, количества, качества и результатов его труда и предельными размерами не ограничивается.</w:t>
      </w:r>
    </w:p>
    <w:p w:rsidR="00717543" w:rsidRPr="00C26698" w:rsidRDefault="00CE16A7" w:rsidP="00E82C97">
      <w:pPr>
        <w:pStyle w:val="1"/>
        <w:numPr>
          <w:ilvl w:val="0"/>
          <w:numId w:val="1"/>
        </w:numPr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bookmarkStart w:id="6" w:name="bookmark10"/>
      <w:bookmarkEnd w:id="6"/>
      <w:r>
        <w:rPr>
          <w:sz w:val="26"/>
          <w:szCs w:val="26"/>
        </w:rPr>
        <w:t>Положение об отраслевых с</w:t>
      </w:r>
      <w:r w:rsidR="009462BC" w:rsidRPr="00C26698">
        <w:rPr>
          <w:sz w:val="26"/>
          <w:szCs w:val="26"/>
        </w:rPr>
        <w:t>и</w:t>
      </w:r>
      <w:r>
        <w:rPr>
          <w:sz w:val="26"/>
          <w:szCs w:val="26"/>
        </w:rPr>
        <w:t>стемах</w:t>
      </w:r>
      <w:r w:rsidR="004F1629">
        <w:rPr>
          <w:sz w:val="26"/>
          <w:szCs w:val="26"/>
        </w:rPr>
        <w:t xml:space="preserve"> оплаты труда в </w:t>
      </w:r>
      <w:r w:rsidR="0001678E">
        <w:rPr>
          <w:sz w:val="26"/>
          <w:szCs w:val="26"/>
        </w:rPr>
        <w:t>учреждении</w:t>
      </w:r>
      <w:r w:rsidR="00706E0A">
        <w:rPr>
          <w:sz w:val="26"/>
          <w:szCs w:val="26"/>
        </w:rPr>
        <w:t xml:space="preserve"> устанавливаются данным </w:t>
      </w:r>
      <w:r w:rsidR="009462BC" w:rsidRPr="00C26698">
        <w:rPr>
          <w:sz w:val="26"/>
          <w:szCs w:val="26"/>
        </w:rPr>
        <w:t>Положением.</w:t>
      </w:r>
    </w:p>
    <w:p w:rsidR="00717543" w:rsidRPr="00EA664A" w:rsidRDefault="009462BC" w:rsidP="00E82C97">
      <w:pPr>
        <w:pStyle w:val="1"/>
        <w:numPr>
          <w:ilvl w:val="0"/>
          <w:numId w:val="1"/>
        </w:numPr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7" w:name="bookmark11"/>
      <w:bookmarkEnd w:id="7"/>
      <w:r w:rsidRPr="00EA664A">
        <w:rPr>
          <w:sz w:val="26"/>
          <w:szCs w:val="26"/>
        </w:rPr>
        <w:t>Разме</w:t>
      </w:r>
      <w:r w:rsidR="004F1629">
        <w:rPr>
          <w:sz w:val="26"/>
          <w:szCs w:val="26"/>
        </w:rPr>
        <w:t>ры окладов рабо</w:t>
      </w:r>
      <w:r w:rsidR="0001678E">
        <w:rPr>
          <w:sz w:val="26"/>
          <w:szCs w:val="26"/>
        </w:rPr>
        <w:t>тников учреждения</w:t>
      </w:r>
      <w:r w:rsidRPr="00EA664A">
        <w:rPr>
          <w:sz w:val="26"/>
          <w:szCs w:val="26"/>
        </w:rPr>
        <w:t>, установленные по квалификационным уровням профессиональных квалификационных групп, ежегодно увеличиваются (индексируются) в соответ</w:t>
      </w:r>
      <w:r w:rsidR="00146878" w:rsidRPr="00EA664A">
        <w:rPr>
          <w:sz w:val="26"/>
          <w:szCs w:val="26"/>
        </w:rPr>
        <w:t xml:space="preserve">ствии с решением Думы </w:t>
      </w:r>
      <w:proofErr w:type="spellStart"/>
      <w:r w:rsidR="00146878" w:rsidRPr="00EA664A">
        <w:rPr>
          <w:sz w:val="26"/>
          <w:szCs w:val="26"/>
        </w:rPr>
        <w:t>Кавалеровского</w:t>
      </w:r>
      <w:proofErr w:type="spellEnd"/>
      <w:r w:rsidR="00146878" w:rsidRPr="00EA664A">
        <w:rPr>
          <w:sz w:val="26"/>
          <w:szCs w:val="26"/>
        </w:rPr>
        <w:t xml:space="preserve"> муниципального </w:t>
      </w:r>
      <w:r w:rsidR="00710834">
        <w:rPr>
          <w:sz w:val="26"/>
          <w:szCs w:val="26"/>
        </w:rPr>
        <w:t>округа</w:t>
      </w:r>
      <w:r w:rsidR="00146878" w:rsidRPr="00EA664A">
        <w:rPr>
          <w:sz w:val="26"/>
          <w:szCs w:val="26"/>
        </w:rPr>
        <w:t xml:space="preserve"> о </w:t>
      </w:r>
      <w:r w:rsidRPr="00EA664A">
        <w:rPr>
          <w:sz w:val="26"/>
          <w:szCs w:val="26"/>
        </w:rPr>
        <w:t xml:space="preserve"> бюджете на соответствующий финансовый год и плано</w:t>
      </w:r>
      <w:r w:rsidR="00706E0A">
        <w:rPr>
          <w:sz w:val="26"/>
          <w:szCs w:val="26"/>
        </w:rPr>
        <w:t>вый период</w:t>
      </w:r>
      <w:r w:rsidRPr="00EA664A">
        <w:rPr>
          <w:sz w:val="26"/>
          <w:szCs w:val="26"/>
        </w:rPr>
        <w:t>.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При увеличении (индексаци</w:t>
      </w:r>
      <w:r w:rsidR="004F1629">
        <w:rPr>
          <w:sz w:val="26"/>
          <w:szCs w:val="26"/>
        </w:rPr>
        <w:t>и) окладов работ</w:t>
      </w:r>
      <w:r w:rsidR="0001678E">
        <w:rPr>
          <w:sz w:val="26"/>
          <w:szCs w:val="26"/>
        </w:rPr>
        <w:t>ников учреждения</w:t>
      </w:r>
      <w:r w:rsidRPr="00EA664A">
        <w:rPr>
          <w:sz w:val="26"/>
          <w:szCs w:val="26"/>
        </w:rPr>
        <w:t xml:space="preserve"> их размеры подлежат округлению до целого рубля в сторону увеличения.</w:t>
      </w:r>
    </w:p>
    <w:p w:rsidR="00717543" w:rsidRPr="00DA25E9" w:rsidRDefault="009462BC" w:rsidP="00E82C97">
      <w:pPr>
        <w:pStyle w:val="1"/>
        <w:numPr>
          <w:ilvl w:val="0"/>
          <w:numId w:val="2"/>
        </w:numPr>
        <w:tabs>
          <w:tab w:val="left" w:pos="459"/>
        </w:tabs>
        <w:spacing w:after="0" w:line="360" w:lineRule="auto"/>
        <w:jc w:val="center"/>
        <w:rPr>
          <w:b/>
          <w:sz w:val="26"/>
          <w:szCs w:val="26"/>
        </w:rPr>
      </w:pPr>
      <w:bookmarkStart w:id="8" w:name="bookmark12"/>
      <w:bookmarkEnd w:id="8"/>
      <w:r w:rsidRPr="00DA25E9">
        <w:rPr>
          <w:b/>
          <w:sz w:val="26"/>
          <w:szCs w:val="26"/>
        </w:rPr>
        <w:t>ПОРЯДОК И УСЛОВИЯ ОПЛАТЫ ТРУДА</w:t>
      </w:r>
    </w:p>
    <w:p w:rsidR="00717543" w:rsidRPr="00EA664A" w:rsidRDefault="009462BC" w:rsidP="00E82C97">
      <w:pPr>
        <w:pStyle w:val="1"/>
        <w:numPr>
          <w:ilvl w:val="0"/>
          <w:numId w:val="3"/>
        </w:numPr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bookmarkStart w:id="9" w:name="bookmark13"/>
      <w:bookmarkEnd w:id="9"/>
      <w:r w:rsidRPr="00EA664A">
        <w:rPr>
          <w:sz w:val="26"/>
          <w:szCs w:val="26"/>
        </w:rPr>
        <w:t>Основные условия оплаты труда.</w:t>
      </w:r>
    </w:p>
    <w:p w:rsidR="00717543" w:rsidRPr="00EA664A" w:rsidRDefault="009462BC" w:rsidP="00E82C97">
      <w:pPr>
        <w:pStyle w:val="1"/>
        <w:numPr>
          <w:ilvl w:val="0"/>
          <w:numId w:val="4"/>
        </w:numPr>
        <w:tabs>
          <w:tab w:val="left" w:pos="805"/>
        </w:tabs>
        <w:spacing w:after="0" w:line="360" w:lineRule="auto"/>
        <w:jc w:val="both"/>
        <w:rPr>
          <w:sz w:val="26"/>
          <w:szCs w:val="26"/>
        </w:rPr>
      </w:pPr>
      <w:bookmarkStart w:id="10" w:name="bookmark14"/>
      <w:bookmarkEnd w:id="10"/>
      <w:r w:rsidRPr="00EA664A">
        <w:rPr>
          <w:sz w:val="26"/>
          <w:szCs w:val="26"/>
        </w:rPr>
        <w:t>Системы оп</w:t>
      </w:r>
      <w:r w:rsidR="004F1629">
        <w:rPr>
          <w:sz w:val="26"/>
          <w:szCs w:val="26"/>
        </w:rPr>
        <w:t>латы труд</w:t>
      </w:r>
      <w:r w:rsidR="0001678E">
        <w:rPr>
          <w:sz w:val="26"/>
          <w:szCs w:val="26"/>
        </w:rPr>
        <w:t>а работников учреждения</w:t>
      </w:r>
      <w:r w:rsidRPr="00EA664A">
        <w:rPr>
          <w:sz w:val="26"/>
          <w:szCs w:val="26"/>
        </w:rPr>
        <w:t xml:space="preserve"> включают в себя оклады, ставки заработной платы, повышающие коэффициенты к окладам, компенсационные и стимулирующие выплаты.</w:t>
      </w:r>
    </w:p>
    <w:p w:rsidR="00717543" w:rsidRPr="00EA664A" w:rsidRDefault="009462BC" w:rsidP="00E82C97">
      <w:pPr>
        <w:pStyle w:val="1"/>
        <w:numPr>
          <w:ilvl w:val="0"/>
          <w:numId w:val="4"/>
        </w:numPr>
        <w:tabs>
          <w:tab w:val="left" w:pos="805"/>
        </w:tabs>
        <w:spacing w:after="0" w:line="360" w:lineRule="auto"/>
        <w:jc w:val="both"/>
        <w:rPr>
          <w:sz w:val="26"/>
          <w:szCs w:val="26"/>
        </w:rPr>
      </w:pPr>
      <w:bookmarkStart w:id="11" w:name="bookmark15"/>
      <w:bookmarkEnd w:id="11"/>
      <w:r w:rsidRPr="00EA664A">
        <w:rPr>
          <w:sz w:val="26"/>
          <w:szCs w:val="26"/>
        </w:rPr>
        <w:t>Системы оплаты труда работников учреждения устанавливаются с учетом:</w:t>
      </w:r>
    </w:p>
    <w:p w:rsidR="004F1629" w:rsidRPr="00FF658A" w:rsidRDefault="004F1629" w:rsidP="00E82C97">
      <w:pPr>
        <w:numPr>
          <w:ilvl w:val="0"/>
          <w:numId w:val="9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right="3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5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государственных гарантий по оплате труда; </w:t>
      </w:r>
      <w:r w:rsidRPr="00FF658A">
        <w:rPr>
          <w:rFonts w:ascii="Times New Roman" w:eastAsia="Times New Roman" w:hAnsi="Times New Roman" w:cs="Times New Roman"/>
          <w:spacing w:val="-6"/>
          <w:sz w:val="28"/>
          <w:szCs w:val="28"/>
        </w:rPr>
        <w:t>ЕКС;</w:t>
      </w:r>
    </w:p>
    <w:p w:rsidR="004F1629" w:rsidRPr="00FF658A" w:rsidRDefault="004F1629" w:rsidP="00E82C97">
      <w:pPr>
        <w:numPr>
          <w:ilvl w:val="0"/>
          <w:numId w:val="9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right="3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58A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 Примерного положения;</w:t>
      </w:r>
    </w:p>
    <w:p w:rsidR="004F1629" w:rsidRPr="00FF658A" w:rsidRDefault="004F1629" w:rsidP="00E82C97">
      <w:pPr>
        <w:numPr>
          <w:ilvl w:val="0"/>
          <w:numId w:val="9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right="3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58A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Рекомендаций Российской трехсторонней комиссии </w:t>
      </w:r>
      <w:r w:rsidRPr="00FF658A">
        <w:rPr>
          <w:rFonts w:ascii="Times New Roman" w:eastAsia="Times New Roman" w:hAnsi="Times New Roman" w:cs="Times New Roman"/>
          <w:spacing w:val="-1"/>
          <w:sz w:val="28"/>
          <w:szCs w:val="28"/>
        </w:rPr>
        <w:t>по регулированию социально-трудовых отношений;</w:t>
      </w:r>
    </w:p>
    <w:p w:rsidR="004F1629" w:rsidRPr="00FF658A" w:rsidRDefault="004F1629" w:rsidP="00E82C97">
      <w:pPr>
        <w:numPr>
          <w:ilvl w:val="0"/>
          <w:numId w:val="9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right="3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58A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Методических рекомендаций;</w:t>
      </w:r>
    </w:p>
    <w:p w:rsidR="004F1629" w:rsidRPr="00235B97" w:rsidRDefault="004F1629" w:rsidP="00E82C97">
      <w:pPr>
        <w:numPr>
          <w:ilvl w:val="0"/>
          <w:numId w:val="9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right="3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58A">
        <w:rPr>
          <w:rFonts w:ascii="Times New Roman" w:eastAsia="Times New Roman" w:hAnsi="Times New Roman" w:cs="Times New Roman"/>
          <w:sz w:val="28"/>
          <w:szCs w:val="28"/>
        </w:rPr>
        <w:t>мнения соответствующего профсоюзного органа.</w:t>
      </w:r>
    </w:p>
    <w:p w:rsidR="00717543" w:rsidRPr="00EA664A" w:rsidRDefault="009462BC" w:rsidP="00E82C97">
      <w:pPr>
        <w:pStyle w:val="1"/>
        <w:numPr>
          <w:ilvl w:val="0"/>
          <w:numId w:val="4"/>
        </w:numPr>
        <w:tabs>
          <w:tab w:val="left" w:pos="805"/>
        </w:tabs>
        <w:spacing w:after="0" w:line="360" w:lineRule="auto"/>
        <w:jc w:val="both"/>
        <w:rPr>
          <w:sz w:val="26"/>
          <w:szCs w:val="26"/>
        </w:rPr>
      </w:pPr>
      <w:bookmarkStart w:id="12" w:name="bookmark16"/>
      <w:bookmarkEnd w:id="12"/>
      <w:r w:rsidRPr="0001678E">
        <w:rPr>
          <w:sz w:val="26"/>
          <w:szCs w:val="26"/>
        </w:rPr>
        <w:t>Учреждение в</w:t>
      </w:r>
      <w:r w:rsidRPr="00EA664A">
        <w:rPr>
          <w:sz w:val="26"/>
          <w:szCs w:val="26"/>
        </w:rPr>
        <w:t xml:space="preserve"> </w:t>
      </w:r>
      <w:proofErr w:type="gramStart"/>
      <w:r w:rsidRPr="00EA664A">
        <w:rPr>
          <w:sz w:val="26"/>
          <w:szCs w:val="26"/>
        </w:rPr>
        <w:t>пределах</w:t>
      </w:r>
      <w:proofErr w:type="gramEnd"/>
      <w:r w:rsidRPr="00EA664A">
        <w:rPr>
          <w:sz w:val="26"/>
          <w:szCs w:val="26"/>
        </w:rPr>
        <w:t xml:space="preserve"> имеющихся у него средств на оплату труда работников самостоятельно определяет:</w:t>
      </w:r>
    </w:p>
    <w:p w:rsidR="00717543" w:rsidRPr="00EA664A" w:rsidRDefault="0001678E" w:rsidP="003903E6">
      <w:pPr>
        <w:pStyle w:val="1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F1629">
        <w:rPr>
          <w:sz w:val="26"/>
          <w:szCs w:val="26"/>
        </w:rPr>
        <w:t xml:space="preserve">- </w:t>
      </w:r>
      <w:r w:rsidR="009462BC" w:rsidRPr="00EA664A">
        <w:rPr>
          <w:sz w:val="26"/>
          <w:szCs w:val="26"/>
        </w:rPr>
        <w:t>размеры окладов, ставок заработной платы;</w:t>
      </w:r>
    </w:p>
    <w:p w:rsidR="00717543" w:rsidRPr="00EA664A" w:rsidRDefault="0001678E" w:rsidP="003903E6">
      <w:pPr>
        <w:pStyle w:val="1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F1629">
        <w:rPr>
          <w:sz w:val="26"/>
          <w:szCs w:val="26"/>
        </w:rPr>
        <w:t xml:space="preserve">- </w:t>
      </w:r>
      <w:r w:rsidR="009462BC" w:rsidRPr="00EA664A">
        <w:rPr>
          <w:sz w:val="26"/>
          <w:szCs w:val="26"/>
        </w:rPr>
        <w:t>размеры повышающих коэффициентов;</w:t>
      </w:r>
    </w:p>
    <w:p w:rsidR="00717543" w:rsidRPr="00EA664A" w:rsidRDefault="0001678E" w:rsidP="003903E6">
      <w:pPr>
        <w:pStyle w:val="1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01C2B">
        <w:rPr>
          <w:sz w:val="26"/>
          <w:szCs w:val="26"/>
        </w:rPr>
        <w:t xml:space="preserve">- </w:t>
      </w:r>
      <w:r w:rsidR="009462BC" w:rsidRPr="00EA664A">
        <w:rPr>
          <w:sz w:val="26"/>
          <w:szCs w:val="26"/>
        </w:rPr>
        <w:t>размеры компенсационных и стимулирующих выплат</w:t>
      </w:r>
      <w:r w:rsidR="001E19F0">
        <w:rPr>
          <w:sz w:val="26"/>
          <w:szCs w:val="26"/>
        </w:rPr>
        <w:t>, предусмотренных настоящим положением</w:t>
      </w:r>
      <w:r w:rsidR="009462BC" w:rsidRPr="00EA664A">
        <w:rPr>
          <w:sz w:val="26"/>
          <w:szCs w:val="26"/>
        </w:rPr>
        <w:t>.</w:t>
      </w:r>
    </w:p>
    <w:p w:rsidR="00717543" w:rsidRPr="00EA664A" w:rsidRDefault="009462BC" w:rsidP="00E82C97">
      <w:pPr>
        <w:pStyle w:val="1"/>
        <w:numPr>
          <w:ilvl w:val="0"/>
          <w:numId w:val="3"/>
        </w:numPr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13" w:name="bookmark17"/>
      <w:bookmarkEnd w:id="13"/>
      <w:proofErr w:type="gramStart"/>
      <w:r w:rsidRPr="00EA664A">
        <w:rPr>
          <w:sz w:val="26"/>
          <w:szCs w:val="26"/>
        </w:rPr>
        <w:t>Разме</w:t>
      </w:r>
      <w:r w:rsidR="004F1629">
        <w:rPr>
          <w:sz w:val="26"/>
          <w:szCs w:val="26"/>
        </w:rPr>
        <w:t>р</w:t>
      </w:r>
      <w:r w:rsidR="0001678E">
        <w:rPr>
          <w:sz w:val="26"/>
          <w:szCs w:val="26"/>
        </w:rPr>
        <w:t>ы окладов работников учреждения</w:t>
      </w:r>
      <w:r w:rsidRPr="00EA664A">
        <w:rPr>
          <w:sz w:val="26"/>
          <w:szCs w:val="26"/>
        </w:rPr>
        <w:t xml:space="preserve"> устанавливаются руководителем учреждения по квалификационным уровням профессиональных квалификационных групп (далее - оклады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  <w:r w:rsidR="00942F81">
        <w:rPr>
          <w:sz w:val="26"/>
          <w:szCs w:val="26"/>
        </w:rPr>
        <w:t xml:space="preserve"> </w:t>
      </w:r>
      <w:proofErr w:type="gramEnd"/>
    </w:p>
    <w:p w:rsidR="00717543" w:rsidRPr="00EA664A" w:rsidRDefault="009462BC" w:rsidP="00E82C97">
      <w:pPr>
        <w:pStyle w:val="1"/>
        <w:numPr>
          <w:ilvl w:val="0"/>
          <w:numId w:val="3"/>
        </w:numPr>
        <w:tabs>
          <w:tab w:val="left" w:pos="594"/>
        </w:tabs>
        <w:spacing w:line="240" w:lineRule="auto"/>
        <w:jc w:val="both"/>
        <w:rPr>
          <w:sz w:val="26"/>
          <w:szCs w:val="26"/>
        </w:rPr>
      </w:pPr>
      <w:bookmarkStart w:id="14" w:name="bookmark18"/>
      <w:bookmarkEnd w:id="14"/>
      <w:r w:rsidRPr="00EA664A">
        <w:rPr>
          <w:sz w:val="26"/>
          <w:szCs w:val="26"/>
        </w:rPr>
        <w:t>Порядок применения повышающих коэффициентов.</w:t>
      </w:r>
    </w:p>
    <w:p w:rsidR="0001678E" w:rsidRDefault="00146878" w:rsidP="00E82C97">
      <w:pPr>
        <w:pStyle w:val="1"/>
        <w:numPr>
          <w:ilvl w:val="0"/>
          <w:numId w:val="5"/>
        </w:numPr>
        <w:tabs>
          <w:tab w:val="left" w:pos="810"/>
        </w:tabs>
        <w:spacing w:line="240" w:lineRule="auto"/>
        <w:jc w:val="both"/>
        <w:rPr>
          <w:sz w:val="26"/>
          <w:szCs w:val="26"/>
        </w:rPr>
      </w:pPr>
      <w:bookmarkStart w:id="15" w:name="bookmark19"/>
      <w:bookmarkEnd w:id="15"/>
      <w:r w:rsidRPr="00EA664A">
        <w:rPr>
          <w:sz w:val="26"/>
          <w:szCs w:val="26"/>
        </w:rPr>
        <w:t xml:space="preserve">К окладам </w:t>
      </w:r>
      <w:r w:rsidR="009462BC" w:rsidRPr="00EA664A">
        <w:rPr>
          <w:sz w:val="26"/>
          <w:szCs w:val="26"/>
        </w:rPr>
        <w:t xml:space="preserve"> педа</w:t>
      </w:r>
      <w:r w:rsidR="0001678E">
        <w:rPr>
          <w:sz w:val="26"/>
          <w:szCs w:val="26"/>
        </w:rPr>
        <w:t>гогических работников учреждения</w:t>
      </w:r>
      <w:r w:rsidR="009462BC" w:rsidRPr="00EA664A">
        <w:rPr>
          <w:sz w:val="26"/>
          <w:szCs w:val="26"/>
        </w:rPr>
        <w:t>, установленным по ПКГ, могут применяться повышающие коэффициенты</w:t>
      </w:r>
      <w:r w:rsidR="0001678E">
        <w:rPr>
          <w:sz w:val="26"/>
          <w:szCs w:val="26"/>
        </w:rPr>
        <w:t>:</w:t>
      </w:r>
      <w:r w:rsidR="009462BC" w:rsidRPr="00EA664A">
        <w:rPr>
          <w:sz w:val="26"/>
          <w:szCs w:val="26"/>
        </w:rPr>
        <w:t xml:space="preserve"> </w:t>
      </w:r>
    </w:p>
    <w:p w:rsidR="00717543" w:rsidRPr="00EA664A" w:rsidRDefault="0001678E" w:rsidP="003903E6">
      <w:pPr>
        <w:pStyle w:val="1"/>
        <w:tabs>
          <w:tab w:val="left" w:pos="810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-за квалификационную категорию</w:t>
      </w:r>
      <w:r w:rsidR="00E519E7">
        <w:rPr>
          <w:sz w:val="26"/>
          <w:szCs w:val="26"/>
        </w:rPr>
        <w:t>.</w:t>
      </w:r>
    </w:p>
    <w:p w:rsidR="00717543" w:rsidRPr="00EA664A" w:rsidRDefault="009462BC" w:rsidP="00E82C97">
      <w:pPr>
        <w:pStyle w:val="1"/>
        <w:numPr>
          <w:ilvl w:val="0"/>
          <w:numId w:val="5"/>
        </w:numPr>
        <w:tabs>
          <w:tab w:val="left" w:pos="805"/>
        </w:tabs>
        <w:spacing w:after="0" w:line="360" w:lineRule="auto"/>
        <w:jc w:val="both"/>
        <w:rPr>
          <w:sz w:val="26"/>
          <w:szCs w:val="26"/>
        </w:rPr>
      </w:pPr>
      <w:bookmarkStart w:id="16" w:name="bookmark20"/>
      <w:bookmarkEnd w:id="16"/>
      <w:r w:rsidRPr="00EA664A">
        <w:rPr>
          <w:sz w:val="26"/>
          <w:szCs w:val="26"/>
        </w:rPr>
        <w:t>В случае установления к окладам работников по ПКГ повышающих коэффициентов, размер оклада работника определяется по формуле: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proofErr w:type="spellStart"/>
      <w:r w:rsidRPr="00EA664A">
        <w:rPr>
          <w:sz w:val="26"/>
          <w:szCs w:val="26"/>
        </w:rPr>
        <w:t>Рор</w:t>
      </w:r>
      <w:proofErr w:type="spellEnd"/>
      <w:r w:rsidRPr="00EA664A">
        <w:rPr>
          <w:sz w:val="26"/>
          <w:szCs w:val="26"/>
        </w:rPr>
        <w:t xml:space="preserve"> = </w:t>
      </w:r>
      <w:proofErr w:type="spellStart"/>
      <w:r w:rsidRPr="00EA664A">
        <w:rPr>
          <w:sz w:val="26"/>
          <w:szCs w:val="26"/>
        </w:rPr>
        <w:t>Опкг</w:t>
      </w:r>
      <w:proofErr w:type="spellEnd"/>
      <w:r w:rsidRPr="00EA664A">
        <w:rPr>
          <w:sz w:val="26"/>
          <w:szCs w:val="26"/>
        </w:rPr>
        <w:t xml:space="preserve"> + </w:t>
      </w:r>
      <w:proofErr w:type="spellStart"/>
      <w:r w:rsidRPr="00EA664A">
        <w:rPr>
          <w:sz w:val="26"/>
          <w:szCs w:val="26"/>
        </w:rPr>
        <w:t>Опкг</w:t>
      </w:r>
      <w:proofErr w:type="spellEnd"/>
      <w:r w:rsidRPr="00EA664A">
        <w:rPr>
          <w:sz w:val="26"/>
          <w:szCs w:val="26"/>
        </w:rPr>
        <w:t xml:space="preserve"> </w:t>
      </w:r>
      <w:proofErr w:type="spellStart"/>
      <w:r w:rsidRPr="00EA664A">
        <w:rPr>
          <w:sz w:val="26"/>
          <w:szCs w:val="26"/>
        </w:rPr>
        <w:t>x</w:t>
      </w:r>
      <w:proofErr w:type="spellEnd"/>
      <w:r w:rsidRPr="00EA664A">
        <w:rPr>
          <w:sz w:val="26"/>
          <w:szCs w:val="26"/>
        </w:rPr>
        <w:t xml:space="preserve"> SUM^, где: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proofErr w:type="spellStart"/>
      <w:r w:rsidRPr="00EA664A">
        <w:rPr>
          <w:sz w:val="26"/>
          <w:szCs w:val="26"/>
        </w:rPr>
        <w:t>Рор</w:t>
      </w:r>
      <w:proofErr w:type="spellEnd"/>
      <w:r w:rsidRPr="00EA664A">
        <w:rPr>
          <w:sz w:val="26"/>
          <w:szCs w:val="26"/>
        </w:rPr>
        <w:t xml:space="preserve"> - размер оклада работника;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proofErr w:type="spellStart"/>
      <w:r w:rsidRPr="00EA664A">
        <w:rPr>
          <w:sz w:val="26"/>
          <w:szCs w:val="26"/>
        </w:rPr>
        <w:t>Опкг</w:t>
      </w:r>
      <w:proofErr w:type="spellEnd"/>
      <w:r w:rsidRPr="00EA664A">
        <w:rPr>
          <w:sz w:val="26"/>
          <w:szCs w:val="26"/>
        </w:rPr>
        <w:t xml:space="preserve"> - оклад работника по ПКГ;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SUM^ - сумма повышающих коэффициентов.</w:t>
      </w:r>
    </w:p>
    <w:p w:rsidR="00717543" w:rsidRPr="00EA664A" w:rsidRDefault="0045745C" w:rsidP="00E82C97">
      <w:pPr>
        <w:pStyle w:val="1"/>
        <w:numPr>
          <w:ilvl w:val="0"/>
          <w:numId w:val="5"/>
        </w:numPr>
        <w:tabs>
          <w:tab w:val="left" w:pos="810"/>
        </w:tabs>
        <w:spacing w:after="0" w:line="360" w:lineRule="auto"/>
        <w:jc w:val="both"/>
        <w:rPr>
          <w:sz w:val="26"/>
          <w:szCs w:val="26"/>
        </w:rPr>
      </w:pPr>
      <w:bookmarkStart w:id="17" w:name="bookmark21"/>
      <w:bookmarkEnd w:id="17"/>
      <w:r>
        <w:rPr>
          <w:sz w:val="26"/>
          <w:szCs w:val="26"/>
        </w:rPr>
        <w:t xml:space="preserve"> В</w:t>
      </w:r>
      <w:r w:rsidR="009462BC" w:rsidRPr="00EA664A">
        <w:rPr>
          <w:sz w:val="26"/>
          <w:szCs w:val="26"/>
        </w:rPr>
        <w:t xml:space="preserve"> пределах фонда оплаты труда </w:t>
      </w:r>
      <w:r>
        <w:rPr>
          <w:sz w:val="26"/>
          <w:szCs w:val="26"/>
        </w:rPr>
        <w:t xml:space="preserve">к окладам педагогическим </w:t>
      </w:r>
      <w:r w:rsidR="009462BC" w:rsidRPr="00EA664A">
        <w:rPr>
          <w:sz w:val="26"/>
          <w:szCs w:val="26"/>
        </w:rPr>
        <w:t>работников</w:t>
      </w:r>
      <w:r>
        <w:rPr>
          <w:sz w:val="26"/>
          <w:szCs w:val="26"/>
        </w:rPr>
        <w:t>, установленным по ПКГ, применяется  повышающий  коэффициент за квалификационную категорию</w:t>
      </w:r>
      <w:r w:rsidR="009462BC" w:rsidRPr="00EA664A">
        <w:rPr>
          <w:sz w:val="26"/>
          <w:szCs w:val="26"/>
        </w:rPr>
        <w:t xml:space="preserve"> учреждений</w:t>
      </w:r>
      <w:r>
        <w:rPr>
          <w:sz w:val="26"/>
          <w:szCs w:val="26"/>
        </w:rPr>
        <w:t xml:space="preserve"> в следующем значении</w:t>
      </w:r>
      <w:r w:rsidR="009462BC" w:rsidRPr="00EA664A">
        <w:rPr>
          <w:sz w:val="26"/>
          <w:szCs w:val="26"/>
        </w:rPr>
        <w:t>:</w:t>
      </w:r>
    </w:p>
    <w:p w:rsidR="00146878" w:rsidRPr="00EA664A" w:rsidRDefault="0045745C" w:rsidP="003903E6">
      <w:pPr>
        <w:pStyle w:val="1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высшая квалификационная категория</w:t>
      </w:r>
      <w:r w:rsidR="00146878" w:rsidRPr="00EA664A">
        <w:rPr>
          <w:sz w:val="26"/>
          <w:szCs w:val="26"/>
        </w:rPr>
        <w:t xml:space="preserve"> – 15%; </w:t>
      </w:r>
    </w:p>
    <w:p w:rsidR="0045745C" w:rsidRDefault="0045745C" w:rsidP="003903E6">
      <w:pPr>
        <w:pStyle w:val="1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62BC" w:rsidRPr="00EA664A">
        <w:rPr>
          <w:sz w:val="26"/>
          <w:szCs w:val="26"/>
        </w:rPr>
        <w:t xml:space="preserve"> I к</w:t>
      </w:r>
      <w:r>
        <w:rPr>
          <w:sz w:val="26"/>
          <w:szCs w:val="26"/>
        </w:rPr>
        <w:t>валификационная категория</w:t>
      </w:r>
      <w:r w:rsidR="00146878" w:rsidRPr="00EA664A">
        <w:rPr>
          <w:sz w:val="26"/>
          <w:szCs w:val="26"/>
        </w:rPr>
        <w:t xml:space="preserve"> – 10%</w:t>
      </w:r>
      <w:r w:rsidR="009462BC" w:rsidRPr="00EA664A">
        <w:rPr>
          <w:sz w:val="26"/>
          <w:szCs w:val="26"/>
        </w:rPr>
        <w:t>;</w:t>
      </w:r>
      <w:r w:rsidR="00146878" w:rsidRPr="00EA664A">
        <w:rPr>
          <w:sz w:val="26"/>
          <w:szCs w:val="26"/>
        </w:rPr>
        <w:t xml:space="preserve"> </w:t>
      </w:r>
    </w:p>
    <w:p w:rsidR="00717543" w:rsidRPr="001E19F0" w:rsidRDefault="009462BC" w:rsidP="00E82C97">
      <w:pPr>
        <w:pStyle w:val="1"/>
        <w:numPr>
          <w:ilvl w:val="0"/>
          <w:numId w:val="3"/>
        </w:numPr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18" w:name="bookmark22"/>
      <w:bookmarkStart w:id="19" w:name="bookmark23"/>
      <w:bookmarkEnd w:id="18"/>
      <w:bookmarkEnd w:id="19"/>
      <w:r w:rsidRPr="001E19F0">
        <w:rPr>
          <w:sz w:val="26"/>
          <w:szCs w:val="26"/>
        </w:rPr>
        <w:lastRenderedPageBreak/>
        <w:t>Условия оплаты труда работников учреждений, в том числе установленные им оклад, ставка заработной платы, размеры компенсационных и стимулирующих выплат, являются обязательными для включения в трудовые договоры с работниками учреждений.</w:t>
      </w:r>
    </w:p>
    <w:p w:rsidR="00717543" w:rsidRPr="00EA664A" w:rsidRDefault="009462BC" w:rsidP="00E82C97">
      <w:pPr>
        <w:pStyle w:val="1"/>
        <w:numPr>
          <w:ilvl w:val="0"/>
          <w:numId w:val="3"/>
        </w:numPr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bookmarkStart w:id="20" w:name="bookmark24"/>
      <w:bookmarkStart w:id="21" w:name="bookmark25"/>
      <w:bookmarkStart w:id="22" w:name="bookmark30"/>
      <w:bookmarkEnd w:id="20"/>
      <w:bookmarkEnd w:id="21"/>
      <w:bookmarkEnd w:id="22"/>
      <w:r w:rsidRPr="00EA664A">
        <w:rPr>
          <w:sz w:val="26"/>
          <w:szCs w:val="26"/>
        </w:rPr>
        <w:t>Оклады, доплаты и надбавки компенсационного характера составляют базовую (гарантированную) часть заработной платы работников.</w:t>
      </w:r>
    </w:p>
    <w:p w:rsidR="00717543" w:rsidRPr="001E19F0" w:rsidRDefault="009462BC" w:rsidP="00E82C97">
      <w:pPr>
        <w:pStyle w:val="1"/>
        <w:numPr>
          <w:ilvl w:val="0"/>
          <w:numId w:val="3"/>
        </w:numPr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23" w:name="bookmark31"/>
      <w:bookmarkEnd w:id="23"/>
      <w:proofErr w:type="gramStart"/>
      <w:r w:rsidRPr="00EA664A">
        <w:rPr>
          <w:sz w:val="26"/>
          <w:szCs w:val="26"/>
        </w:rPr>
        <w:t>Размеры окладов, ставок заработной платы педагогическим работникам, учебно-вспомогательному и обслуживающему персоналу устанавливаются руководителем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окладов, ставок заработной платы работников по соответствующим профессиональным квалификационным гр</w:t>
      </w:r>
      <w:r w:rsidR="00F21FE4" w:rsidRPr="00EA664A">
        <w:rPr>
          <w:sz w:val="26"/>
          <w:szCs w:val="26"/>
        </w:rPr>
        <w:t xml:space="preserve">уппам, указанным </w:t>
      </w:r>
      <w:r w:rsidR="009C1803" w:rsidRPr="001E19F0">
        <w:rPr>
          <w:sz w:val="26"/>
          <w:szCs w:val="26"/>
        </w:rPr>
        <w:t xml:space="preserve">в </w:t>
      </w:r>
      <w:r w:rsidR="009C1803" w:rsidRPr="00981A7E">
        <w:rPr>
          <w:b/>
          <w:sz w:val="26"/>
          <w:szCs w:val="26"/>
        </w:rPr>
        <w:t>приложении</w:t>
      </w:r>
      <w:r w:rsidR="00942F81" w:rsidRPr="00981A7E">
        <w:rPr>
          <w:b/>
          <w:sz w:val="26"/>
          <w:szCs w:val="26"/>
        </w:rPr>
        <w:t xml:space="preserve"> </w:t>
      </w:r>
      <w:r w:rsidR="000F7375" w:rsidRPr="00981A7E">
        <w:rPr>
          <w:b/>
          <w:sz w:val="26"/>
          <w:szCs w:val="26"/>
        </w:rPr>
        <w:t xml:space="preserve">№ </w:t>
      </w:r>
      <w:r w:rsidR="00942F81" w:rsidRPr="00981A7E">
        <w:rPr>
          <w:b/>
          <w:sz w:val="26"/>
          <w:szCs w:val="26"/>
        </w:rPr>
        <w:t>1</w:t>
      </w:r>
      <w:r w:rsidRPr="001E19F0">
        <w:rPr>
          <w:sz w:val="26"/>
          <w:szCs w:val="26"/>
        </w:rPr>
        <w:t xml:space="preserve"> к настоящему Положению.</w:t>
      </w:r>
      <w:proofErr w:type="gramEnd"/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В случае если должности, включенные в ПКГ, не структурированы по квалификационным уровням, то размеры окладов устанавливаются по ПКГ.</w:t>
      </w:r>
    </w:p>
    <w:p w:rsidR="00717543" w:rsidRPr="00EA664A" w:rsidRDefault="009462BC" w:rsidP="00E82C97">
      <w:pPr>
        <w:pStyle w:val="1"/>
        <w:numPr>
          <w:ilvl w:val="0"/>
          <w:numId w:val="3"/>
        </w:numPr>
        <w:tabs>
          <w:tab w:val="left" w:pos="725"/>
        </w:tabs>
        <w:spacing w:after="0" w:line="360" w:lineRule="auto"/>
        <w:jc w:val="both"/>
        <w:rPr>
          <w:sz w:val="26"/>
          <w:szCs w:val="26"/>
        </w:rPr>
      </w:pPr>
      <w:bookmarkStart w:id="24" w:name="bookmark32"/>
      <w:bookmarkStart w:id="25" w:name="bookmark33"/>
      <w:bookmarkEnd w:id="24"/>
      <w:bookmarkEnd w:id="25"/>
      <w:r w:rsidRPr="00EA664A">
        <w:rPr>
          <w:sz w:val="26"/>
          <w:szCs w:val="26"/>
        </w:rPr>
        <w:t xml:space="preserve">Выплаты компенсационного характера устанавливаются в соответствии с разделом </w:t>
      </w:r>
      <w:r w:rsidR="00855022" w:rsidRPr="00855022">
        <w:rPr>
          <w:sz w:val="26"/>
          <w:szCs w:val="26"/>
        </w:rPr>
        <w:t>III</w:t>
      </w:r>
      <w:r w:rsidRPr="00855022">
        <w:rPr>
          <w:sz w:val="26"/>
          <w:szCs w:val="26"/>
        </w:rPr>
        <w:t xml:space="preserve"> настоящего</w:t>
      </w:r>
      <w:r w:rsidRPr="00EA664A">
        <w:rPr>
          <w:sz w:val="26"/>
          <w:szCs w:val="26"/>
        </w:rPr>
        <w:t xml:space="preserve"> Положения к окладам, ставкам заработной платы работников по соответствующим ПКГ в процентах к окладам, ставкам или в абсолютных размерах с учетом повышающих коэффициентов, если иное не установлено федеральным и краевым законодательством.</w:t>
      </w:r>
    </w:p>
    <w:p w:rsidR="00717543" w:rsidRPr="00EA664A" w:rsidRDefault="009462BC" w:rsidP="00E82C97">
      <w:pPr>
        <w:pStyle w:val="1"/>
        <w:numPr>
          <w:ilvl w:val="0"/>
          <w:numId w:val="3"/>
        </w:numPr>
        <w:tabs>
          <w:tab w:val="left" w:pos="725"/>
        </w:tabs>
        <w:spacing w:after="0" w:line="360" w:lineRule="auto"/>
        <w:jc w:val="both"/>
        <w:rPr>
          <w:sz w:val="26"/>
          <w:szCs w:val="26"/>
        </w:rPr>
      </w:pPr>
      <w:bookmarkStart w:id="26" w:name="bookmark34"/>
      <w:bookmarkEnd w:id="26"/>
      <w:r w:rsidRPr="00EA664A">
        <w:rPr>
          <w:sz w:val="26"/>
          <w:szCs w:val="26"/>
        </w:rPr>
        <w:t xml:space="preserve">Размеры и условия осуществления выплат стимулирующего характера устанавливаются в соответствии с </w:t>
      </w:r>
      <w:r w:rsidRPr="00855022">
        <w:rPr>
          <w:sz w:val="26"/>
          <w:szCs w:val="26"/>
        </w:rPr>
        <w:t xml:space="preserve">разделом </w:t>
      </w:r>
      <w:r w:rsidR="00855022" w:rsidRPr="00855022">
        <w:rPr>
          <w:sz w:val="26"/>
          <w:szCs w:val="26"/>
        </w:rPr>
        <w:t>I</w:t>
      </w:r>
      <w:r w:rsidRPr="00855022">
        <w:rPr>
          <w:sz w:val="26"/>
          <w:szCs w:val="26"/>
        </w:rPr>
        <w:t>V</w:t>
      </w:r>
      <w:r w:rsidRPr="00EA664A">
        <w:rPr>
          <w:sz w:val="26"/>
          <w:szCs w:val="26"/>
        </w:rPr>
        <w:t xml:space="preserve"> настоящего Положения коллективными договорами, соглашениями, локальными нормативными актами, трудовыми договорами с учетом разрабатываемых в учреждении показателей и критериев </w:t>
      </w:r>
      <w:proofErr w:type="gramStart"/>
      <w:r w:rsidRPr="00EA664A">
        <w:rPr>
          <w:sz w:val="26"/>
          <w:szCs w:val="26"/>
        </w:rPr>
        <w:t>оценки эффективности труда работников этих учреждений</w:t>
      </w:r>
      <w:proofErr w:type="gramEnd"/>
      <w:r w:rsidRPr="00EA664A">
        <w:rPr>
          <w:sz w:val="26"/>
          <w:szCs w:val="26"/>
        </w:rPr>
        <w:t>.</w:t>
      </w:r>
    </w:p>
    <w:p w:rsidR="00717543" w:rsidRPr="00EA664A" w:rsidRDefault="001E19F0" w:rsidP="00E82C97">
      <w:pPr>
        <w:pStyle w:val="1"/>
        <w:numPr>
          <w:ilvl w:val="0"/>
          <w:numId w:val="2"/>
        </w:numPr>
        <w:tabs>
          <w:tab w:val="left" w:pos="536"/>
        </w:tabs>
        <w:spacing w:after="0" w:line="360" w:lineRule="auto"/>
        <w:jc w:val="center"/>
        <w:rPr>
          <w:sz w:val="26"/>
          <w:szCs w:val="26"/>
        </w:rPr>
      </w:pPr>
      <w:bookmarkStart w:id="27" w:name="bookmark35"/>
      <w:bookmarkStart w:id="28" w:name="bookmark43"/>
      <w:bookmarkEnd w:id="27"/>
      <w:bookmarkEnd w:id="28"/>
      <w:r w:rsidRPr="00DA25E9">
        <w:rPr>
          <w:b/>
          <w:sz w:val="26"/>
          <w:szCs w:val="26"/>
        </w:rPr>
        <w:t>Порядок и условия  установления  компенсационных выплат</w:t>
      </w:r>
      <w:r>
        <w:rPr>
          <w:sz w:val="26"/>
          <w:szCs w:val="26"/>
        </w:rPr>
        <w:t>.</w:t>
      </w:r>
    </w:p>
    <w:p w:rsidR="00717543" w:rsidRPr="001E19F0" w:rsidRDefault="003903E6" w:rsidP="003903E6">
      <w:pPr>
        <w:pStyle w:val="1"/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29" w:name="bookmark44"/>
      <w:bookmarkEnd w:id="29"/>
      <w:r>
        <w:rPr>
          <w:sz w:val="26"/>
          <w:szCs w:val="26"/>
        </w:rPr>
        <w:tab/>
      </w:r>
      <w:r w:rsidR="00855022">
        <w:rPr>
          <w:sz w:val="26"/>
          <w:szCs w:val="26"/>
        </w:rPr>
        <w:t>3.1</w:t>
      </w:r>
      <w:r w:rsidR="00D93A61">
        <w:rPr>
          <w:sz w:val="26"/>
          <w:szCs w:val="26"/>
        </w:rPr>
        <w:t>.</w:t>
      </w:r>
      <w:r w:rsidR="00855022">
        <w:rPr>
          <w:sz w:val="26"/>
          <w:szCs w:val="26"/>
        </w:rPr>
        <w:t xml:space="preserve"> </w:t>
      </w:r>
      <w:proofErr w:type="gramStart"/>
      <w:r w:rsidR="009462BC" w:rsidRPr="001E19F0">
        <w:rPr>
          <w:sz w:val="26"/>
          <w:szCs w:val="26"/>
        </w:rPr>
        <w:t>Компенсационные выплаты работникам устанавливаются в процентах к окладам по ПКГ (окладам с учетом повышающих коэффициентов - в случае их установления),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</w:t>
      </w:r>
      <w:r w:rsidR="00F21FE4" w:rsidRPr="001E19F0">
        <w:rPr>
          <w:sz w:val="26"/>
          <w:szCs w:val="26"/>
        </w:rPr>
        <w:t>нсационных выплат в муниципальных образовательных учреждениях Кавалеровского муниципального района</w:t>
      </w:r>
      <w:r w:rsidR="009462BC" w:rsidRPr="001E19F0">
        <w:rPr>
          <w:sz w:val="26"/>
          <w:szCs w:val="26"/>
        </w:rPr>
        <w:t>, утвержденными</w:t>
      </w:r>
      <w:r w:rsidR="00F21FE4" w:rsidRPr="001E19F0">
        <w:rPr>
          <w:sz w:val="26"/>
          <w:szCs w:val="26"/>
        </w:rPr>
        <w:t xml:space="preserve"> Администрацией </w:t>
      </w:r>
      <w:r w:rsidR="00F21FE4" w:rsidRPr="001E19F0">
        <w:rPr>
          <w:sz w:val="26"/>
          <w:szCs w:val="26"/>
        </w:rPr>
        <w:lastRenderedPageBreak/>
        <w:t>Кавалеровского муниципального района</w:t>
      </w:r>
      <w:r w:rsidR="009462BC" w:rsidRPr="001E19F0">
        <w:rPr>
          <w:sz w:val="26"/>
          <w:szCs w:val="26"/>
        </w:rPr>
        <w:t>.</w:t>
      </w:r>
      <w:proofErr w:type="gramEnd"/>
    </w:p>
    <w:p w:rsidR="00717543" w:rsidRPr="00EA664A" w:rsidRDefault="003903E6" w:rsidP="003903E6">
      <w:pPr>
        <w:pStyle w:val="1"/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bookmarkStart w:id="30" w:name="bookmark45"/>
      <w:bookmarkEnd w:id="30"/>
      <w:r>
        <w:rPr>
          <w:sz w:val="26"/>
          <w:szCs w:val="26"/>
        </w:rPr>
        <w:tab/>
      </w:r>
      <w:r w:rsidR="00855022">
        <w:rPr>
          <w:sz w:val="26"/>
          <w:szCs w:val="26"/>
        </w:rPr>
        <w:t>3.2</w:t>
      </w:r>
      <w:r w:rsidR="00D93A61">
        <w:rPr>
          <w:sz w:val="26"/>
          <w:szCs w:val="26"/>
        </w:rPr>
        <w:t>.</w:t>
      </w:r>
      <w:r w:rsidR="00855022">
        <w:rPr>
          <w:sz w:val="26"/>
          <w:szCs w:val="26"/>
        </w:rPr>
        <w:t xml:space="preserve"> </w:t>
      </w:r>
      <w:r w:rsidR="009462BC" w:rsidRPr="00EA664A">
        <w:rPr>
          <w:sz w:val="26"/>
          <w:szCs w:val="26"/>
        </w:rPr>
        <w:t>Работникам учреждений могут быть установлены следующие выплаты компенсационного характера:</w:t>
      </w:r>
    </w:p>
    <w:p w:rsidR="00717543" w:rsidRPr="00EA664A" w:rsidRDefault="003903E6" w:rsidP="003903E6">
      <w:pPr>
        <w:pStyle w:val="1"/>
        <w:tabs>
          <w:tab w:val="left" w:pos="805"/>
        </w:tabs>
        <w:spacing w:after="0" w:line="360" w:lineRule="auto"/>
        <w:jc w:val="both"/>
        <w:rPr>
          <w:sz w:val="26"/>
          <w:szCs w:val="26"/>
        </w:rPr>
      </w:pPr>
      <w:bookmarkStart w:id="31" w:name="bookmark46"/>
      <w:bookmarkStart w:id="32" w:name="bookmark47"/>
      <w:bookmarkEnd w:id="31"/>
      <w:bookmarkEnd w:id="32"/>
      <w:r>
        <w:rPr>
          <w:sz w:val="26"/>
          <w:szCs w:val="26"/>
        </w:rPr>
        <w:tab/>
      </w:r>
      <w:r w:rsidR="005C2E12">
        <w:rPr>
          <w:sz w:val="26"/>
          <w:szCs w:val="26"/>
        </w:rPr>
        <w:t>3.2.1</w:t>
      </w:r>
      <w:r w:rsidR="002C56DB">
        <w:rPr>
          <w:sz w:val="26"/>
          <w:szCs w:val="26"/>
        </w:rPr>
        <w:t xml:space="preserve"> </w:t>
      </w:r>
      <w:r w:rsidR="009462BC" w:rsidRPr="00EA664A">
        <w:rPr>
          <w:sz w:val="26"/>
          <w:szCs w:val="26"/>
        </w:rPr>
        <w:t xml:space="preserve">Выплаты за работу в условиях, отклоняющихся </w:t>
      </w:r>
      <w:proofErr w:type="gramStart"/>
      <w:r w:rsidR="009462BC" w:rsidRPr="00EA664A">
        <w:rPr>
          <w:sz w:val="26"/>
          <w:szCs w:val="26"/>
        </w:rPr>
        <w:t>от</w:t>
      </w:r>
      <w:proofErr w:type="gramEnd"/>
      <w:r w:rsidR="009462BC" w:rsidRPr="00EA664A">
        <w:rPr>
          <w:sz w:val="26"/>
          <w:szCs w:val="26"/>
        </w:rPr>
        <w:t xml:space="preserve"> нормальных:</w:t>
      </w:r>
    </w:p>
    <w:p w:rsidR="00717543" w:rsidRPr="00EA664A" w:rsidRDefault="009462BC" w:rsidP="003903E6">
      <w:pPr>
        <w:pStyle w:val="1"/>
        <w:tabs>
          <w:tab w:val="left" w:pos="397"/>
        </w:tabs>
        <w:spacing w:after="0" w:line="360" w:lineRule="auto"/>
        <w:jc w:val="both"/>
        <w:rPr>
          <w:sz w:val="26"/>
          <w:szCs w:val="26"/>
        </w:rPr>
      </w:pPr>
      <w:bookmarkStart w:id="33" w:name="bookmark48"/>
      <w:r w:rsidRPr="00EA664A">
        <w:rPr>
          <w:sz w:val="26"/>
          <w:szCs w:val="26"/>
        </w:rPr>
        <w:t>а</w:t>
      </w:r>
      <w:bookmarkEnd w:id="33"/>
      <w:r w:rsidRPr="00EA664A">
        <w:rPr>
          <w:sz w:val="26"/>
          <w:szCs w:val="26"/>
        </w:rPr>
        <w:t>)</w:t>
      </w:r>
      <w:r w:rsidRPr="00EA664A">
        <w:rPr>
          <w:sz w:val="26"/>
          <w:szCs w:val="26"/>
        </w:rPr>
        <w:tab/>
        <w:t>за совмещение профессий (должностей);</w:t>
      </w:r>
    </w:p>
    <w:p w:rsidR="00717543" w:rsidRPr="00EA664A" w:rsidRDefault="009462BC" w:rsidP="003903E6">
      <w:pPr>
        <w:pStyle w:val="1"/>
        <w:tabs>
          <w:tab w:val="left" w:pos="411"/>
        </w:tabs>
        <w:spacing w:after="0" w:line="360" w:lineRule="auto"/>
        <w:jc w:val="both"/>
        <w:rPr>
          <w:sz w:val="26"/>
          <w:szCs w:val="26"/>
        </w:rPr>
      </w:pPr>
      <w:bookmarkStart w:id="34" w:name="bookmark49"/>
      <w:r w:rsidRPr="00EA664A">
        <w:rPr>
          <w:sz w:val="26"/>
          <w:szCs w:val="26"/>
        </w:rPr>
        <w:t>б</w:t>
      </w:r>
      <w:bookmarkEnd w:id="34"/>
      <w:r w:rsidRPr="00EA664A">
        <w:rPr>
          <w:sz w:val="26"/>
          <w:szCs w:val="26"/>
        </w:rPr>
        <w:t>)</w:t>
      </w:r>
      <w:r w:rsidRPr="00EA664A">
        <w:rPr>
          <w:sz w:val="26"/>
          <w:szCs w:val="26"/>
        </w:rPr>
        <w:tab/>
        <w:t>за расширение зоны обслуживания;</w:t>
      </w:r>
    </w:p>
    <w:p w:rsidR="00717543" w:rsidRPr="00EA664A" w:rsidRDefault="009462BC" w:rsidP="003903E6">
      <w:pPr>
        <w:pStyle w:val="1"/>
        <w:tabs>
          <w:tab w:val="left" w:pos="411"/>
        </w:tabs>
        <w:spacing w:after="0" w:line="360" w:lineRule="auto"/>
        <w:jc w:val="both"/>
        <w:rPr>
          <w:sz w:val="26"/>
          <w:szCs w:val="26"/>
        </w:rPr>
      </w:pPr>
      <w:bookmarkStart w:id="35" w:name="bookmark50"/>
      <w:r w:rsidRPr="00EA664A">
        <w:rPr>
          <w:sz w:val="26"/>
          <w:szCs w:val="26"/>
        </w:rPr>
        <w:t>в</w:t>
      </w:r>
      <w:bookmarkEnd w:id="35"/>
      <w:r w:rsidRPr="00EA664A">
        <w:rPr>
          <w:sz w:val="26"/>
          <w:szCs w:val="26"/>
        </w:rPr>
        <w:t>)</w:t>
      </w:r>
      <w:r w:rsidRPr="00EA664A">
        <w:rPr>
          <w:sz w:val="26"/>
          <w:szCs w:val="26"/>
        </w:rPr>
        <w:tab/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717543" w:rsidRPr="00EA664A" w:rsidRDefault="005C2E12" w:rsidP="003903E6">
      <w:pPr>
        <w:pStyle w:val="1"/>
        <w:tabs>
          <w:tab w:val="left" w:pos="421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462BC" w:rsidRPr="00EA664A">
        <w:rPr>
          <w:sz w:val="26"/>
          <w:szCs w:val="26"/>
        </w:rPr>
        <w:t>)</w:t>
      </w:r>
      <w:r w:rsidR="009462BC" w:rsidRPr="00EA664A">
        <w:rPr>
          <w:sz w:val="26"/>
          <w:szCs w:val="26"/>
        </w:rPr>
        <w:tab/>
        <w:t>за работу в выходные и нерабочие праздничные дни;</w:t>
      </w:r>
    </w:p>
    <w:p w:rsidR="00717543" w:rsidRPr="00EA664A" w:rsidRDefault="005C2E12" w:rsidP="003903E6">
      <w:pPr>
        <w:pStyle w:val="1"/>
        <w:tabs>
          <w:tab w:val="left" w:pos="421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462BC" w:rsidRPr="00EA664A">
        <w:rPr>
          <w:sz w:val="26"/>
          <w:szCs w:val="26"/>
        </w:rPr>
        <w:t>)</w:t>
      </w:r>
      <w:r w:rsidR="009462BC" w:rsidRPr="00EA664A">
        <w:rPr>
          <w:sz w:val="26"/>
          <w:szCs w:val="26"/>
        </w:rPr>
        <w:tab/>
        <w:t>за работу в ночное время;</w:t>
      </w:r>
    </w:p>
    <w:p w:rsidR="00717543" w:rsidRPr="00EA664A" w:rsidRDefault="005C2E12" w:rsidP="003903E6">
      <w:pPr>
        <w:pStyle w:val="1"/>
        <w:tabs>
          <w:tab w:val="left" w:pos="469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9462BC" w:rsidRPr="00EA664A">
        <w:rPr>
          <w:sz w:val="26"/>
          <w:szCs w:val="26"/>
        </w:rPr>
        <w:t>)</w:t>
      </w:r>
      <w:r w:rsidR="009462BC" w:rsidRPr="00EA664A">
        <w:rPr>
          <w:sz w:val="26"/>
          <w:szCs w:val="26"/>
        </w:rPr>
        <w:tab/>
        <w:t>за сверхурочную работу.</w:t>
      </w:r>
    </w:p>
    <w:p w:rsidR="00717543" w:rsidRPr="00EA664A" w:rsidRDefault="003903E6" w:rsidP="003903E6">
      <w:pPr>
        <w:pStyle w:val="1"/>
        <w:tabs>
          <w:tab w:val="left" w:pos="805"/>
        </w:tabs>
        <w:spacing w:after="0" w:line="360" w:lineRule="auto"/>
        <w:jc w:val="both"/>
        <w:rPr>
          <w:sz w:val="26"/>
          <w:szCs w:val="26"/>
        </w:rPr>
      </w:pPr>
      <w:bookmarkStart w:id="36" w:name="bookmark55"/>
      <w:bookmarkEnd w:id="36"/>
      <w:r>
        <w:rPr>
          <w:sz w:val="26"/>
          <w:szCs w:val="26"/>
        </w:rPr>
        <w:tab/>
      </w:r>
      <w:r w:rsidR="005C2E12">
        <w:rPr>
          <w:sz w:val="26"/>
          <w:szCs w:val="26"/>
        </w:rPr>
        <w:t>3.2.2.</w:t>
      </w:r>
      <w:r w:rsidR="009462BC" w:rsidRPr="00EA664A">
        <w:rPr>
          <w:sz w:val="26"/>
          <w:szCs w:val="26"/>
        </w:rPr>
        <w:t>Выплаты за работу в местностях с особыми климатическими условиями.</w:t>
      </w:r>
    </w:p>
    <w:p w:rsidR="00717543" w:rsidRPr="00EA664A" w:rsidRDefault="003903E6" w:rsidP="003903E6">
      <w:pPr>
        <w:pStyle w:val="1"/>
        <w:tabs>
          <w:tab w:val="left" w:pos="805"/>
        </w:tabs>
        <w:spacing w:after="0" w:line="360" w:lineRule="auto"/>
        <w:jc w:val="both"/>
        <w:rPr>
          <w:sz w:val="26"/>
          <w:szCs w:val="26"/>
        </w:rPr>
      </w:pPr>
      <w:bookmarkStart w:id="37" w:name="bookmark56"/>
      <w:bookmarkEnd w:id="37"/>
      <w:r>
        <w:rPr>
          <w:sz w:val="26"/>
          <w:szCs w:val="26"/>
        </w:rPr>
        <w:tab/>
      </w:r>
      <w:r w:rsidR="002C56DB">
        <w:rPr>
          <w:sz w:val="26"/>
          <w:szCs w:val="26"/>
        </w:rPr>
        <w:t xml:space="preserve">3.3. </w:t>
      </w:r>
      <w:r w:rsidR="009462BC" w:rsidRPr="00EA664A">
        <w:rPr>
          <w:sz w:val="26"/>
          <w:szCs w:val="26"/>
        </w:rPr>
        <w:t>Доплата к окладу, ставке заработной платы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(далее - ТК РФ).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 xml:space="preserve">Размер доплаты к окладу рассчитывается исходя из установленного оклада, исчисленного пропорционально отработанному времени. </w:t>
      </w:r>
      <w:proofErr w:type="gramStart"/>
      <w:r w:rsidRPr="00EA664A">
        <w:rPr>
          <w:sz w:val="26"/>
          <w:szCs w:val="26"/>
        </w:rPr>
        <w:t>Размер доплаты к ставке заработной платы рассчитывается исходя из установленной ставки заработной платы, исчисленной с учетом фактической учебной нагрузки педагогического работника.</w:t>
      </w:r>
      <w:proofErr w:type="gramEnd"/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Установленные работнику размеры и (или) условия повышенной оплаты труда на работах с вредными и (или) опасными условиями труда не могут быть снижены и (или) ухудшены без проведения специальной оценки условий труда.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 xml:space="preserve">Если по результатам специальной </w:t>
      </w:r>
      <w:proofErr w:type="gramStart"/>
      <w:r w:rsidRPr="00EA664A">
        <w:rPr>
          <w:sz w:val="26"/>
          <w:szCs w:val="26"/>
        </w:rPr>
        <w:t>оценки условий труда условия труда</w:t>
      </w:r>
      <w:proofErr w:type="gramEnd"/>
      <w:r w:rsidRPr="00EA664A">
        <w:rPr>
          <w:sz w:val="26"/>
          <w:szCs w:val="26"/>
        </w:rPr>
        <w:t xml:space="preserve"> на рабочем месте признаны оптимальными или допустимыми, то повышение оплаты труда не производится.</w:t>
      </w:r>
    </w:p>
    <w:p w:rsidR="00EC3AF0" w:rsidRDefault="003903E6" w:rsidP="003903E6">
      <w:pPr>
        <w:pStyle w:val="1"/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bookmarkStart w:id="38" w:name="bookmark57"/>
      <w:bookmarkEnd w:id="38"/>
      <w:r>
        <w:rPr>
          <w:sz w:val="26"/>
          <w:szCs w:val="26"/>
        </w:rPr>
        <w:tab/>
      </w:r>
      <w:proofErr w:type="gramStart"/>
      <w:r w:rsidR="002C56DB">
        <w:rPr>
          <w:sz w:val="26"/>
          <w:szCs w:val="26"/>
        </w:rPr>
        <w:t>3.4.</w:t>
      </w:r>
      <w:r w:rsidR="009462BC" w:rsidRPr="00EA664A">
        <w:rPr>
          <w:sz w:val="26"/>
          <w:szCs w:val="26"/>
        </w:rPr>
        <w:t>Размеры доплат при совмещении профессий (должностей), расширении зон обслуживания или увеличении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договора, с учетом содержания и (или) объема дополнительной работы в соответствии со статьей 151 ТК РФ.</w:t>
      </w:r>
      <w:r w:rsidR="00EC3AF0">
        <w:rPr>
          <w:sz w:val="26"/>
          <w:szCs w:val="26"/>
        </w:rPr>
        <w:t xml:space="preserve">  </w:t>
      </w:r>
      <w:proofErr w:type="gramEnd"/>
    </w:p>
    <w:p w:rsidR="00EC3AF0" w:rsidRPr="00DA25E9" w:rsidRDefault="00EC3AF0" w:rsidP="003903E6">
      <w:pPr>
        <w:shd w:val="clear" w:color="auto" w:fill="FFFFFF"/>
        <w:tabs>
          <w:tab w:val="left" w:pos="1421"/>
        </w:tabs>
        <w:spacing w:line="360" w:lineRule="auto"/>
        <w:ind w:right="37"/>
        <w:jc w:val="both"/>
        <w:rPr>
          <w:rFonts w:ascii="Times New Roman" w:eastAsia="Times New Roman" w:hAnsi="Times New Roman" w:cs="Times New Roman"/>
          <w:spacing w:val="4"/>
          <w:sz w:val="26"/>
          <w:szCs w:val="26"/>
        </w:rPr>
      </w:pPr>
      <w:r w:rsidRPr="00DA25E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Доплаты за работу в условиях, отклоняющихся от нормальных, </w:t>
      </w:r>
      <w:r w:rsidRPr="00DA25E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устанавливаются </w:t>
      </w:r>
      <w:r w:rsidRPr="00DA25E9">
        <w:rPr>
          <w:rFonts w:ascii="Times New Roman" w:eastAsia="Times New Roman" w:hAnsi="Times New Roman" w:cs="Times New Roman"/>
          <w:spacing w:val="4"/>
          <w:sz w:val="26"/>
          <w:szCs w:val="26"/>
        </w:rPr>
        <w:lastRenderedPageBreak/>
        <w:t xml:space="preserve">при выполнении работ различной квалификации </w:t>
      </w:r>
      <w:r w:rsidRPr="00DA25E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150 ТК РФ</w:t>
      </w:r>
      <w:r w:rsidRPr="00DA25E9">
        <w:rPr>
          <w:rFonts w:ascii="Times New Roman" w:eastAsia="Times New Roman" w:hAnsi="Times New Roman" w:cs="Times New Roman"/>
          <w:spacing w:val="14"/>
          <w:sz w:val="26"/>
          <w:szCs w:val="26"/>
        </w:rPr>
        <w:t>, сверхурочной работе - статьей 152 ТК РФ</w:t>
      </w:r>
      <w:r w:rsidRPr="00DA25E9">
        <w:rPr>
          <w:rFonts w:ascii="Times New Roman" w:eastAsia="Times New Roman" w:hAnsi="Times New Roman" w:cs="Times New Roman"/>
          <w:spacing w:val="4"/>
          <w:sz w:val="26"/>
          <w:szCs w:val="26"/>
        </w:rPr>
        <w:t>, работе в выходные и нерабочие праздничные дни - статьей 153 ТК РФ.</w:t>
      </w:r>
    </w:p>
    <w:p w:rsidR="00EC3AF0" w:rsidRPr="00DA25E9" w:rsidRDefault="00EC3AF0" w:rsidP="003903E6">
      <w:pPr>
        <w:spacing w:line="360" w:lineRule="auto"/>
        <w:jc w:val="both"/>
        <w:rPr>
          <w:rFonts w:ascii="Times New Roman" w:eastAsia="Times New Roman" w:hAnsi="Times New Roman" w:cs="Times New Roman"/>
          <w:spacing w:val="4"/>
          <w:sz w:val="26"/>
          <w:szCs w:val="26"/>
        </w:rPr>
      </w:pPr>
      <w:r w:rsidRPr="00DA25E9">
        <w:rPr>
          <w:rFonts w:ascii="Times New Roman" w:eastAsia="Times New Roman" w:hAnsi="Times New Roman" w:cs="Times New Roman"/>
          <w:spacing w:val="4"/>
          <w:sz w:val="26"/>
          <w:szCs w:val="26"/>
        </w:rPr>
        <w:t>Размер доплаты за работу в ночное время (с 22 часов до 6 часов) рассчитывается от оклада за каждый час работы в ночное время.</w:t>
      </w:r>
    </w:p>
    <w:p w:rsidR="00EC3AF0" w:rsidRPr="00DA25E9" w:rsidRDefault="00EC3AF0" w:rsidP="003903E6">
      <w:pPr>
        <w:spacing w:line="360" w:lineRule="auto"/>
        <w:jc w:val="both"/>
        <w:rPr>
          <w:rFonts w:ascii="Times New Roman" w:eastAsia="Times New Roman" w:hAnsi="Times New Roman" w:cs="Times New Roman"/>
          <w:spacing w:val="4"/>
          <w:sz w:val="26"/>
          <w:szCs w:val="26"/>
        </w:rPr>
      </w:pPr>
      <w:r w:rsidRPr="00DA25E9">
        <w:rPr>
          <w:rFonts w:ascii="Times New Roman" w:eastAsia="Times New Roman" w:hAnsi="Times New Roman" w:cs="Times New Roman"/>
          <w:spacing w:val="4"/>
          <w:sz w:val="26"/>
          <w:szCs w:val="26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717543" w:rsidRPr="003903E6" w:rsidRDefault="00EC3AF0" w:rsidP="003903E6">
      <w:pPr>
        <w:spacing w:line="360" w:lineRule="auto"/>
        <w:jc w:val="both"/>
        <w:rPr>
          <w:sz w:val="28"/>
          <w:szCs w:val="26"/>
        </w:rPr>
      </w:pPr>
      <w:r w:rsidRPr="00DA25E9">
        <w:rPr>
          <w:rFonts w:ascii="Times New Roman" w:eastAsia="Times New Roman" w:hAnsi="Times New Roman" w:cs="Times New Roman"/>
          <w:spacing w:val="4"/>
          <w:sz w:val="26"/>
          <w:szCs w:val="26"/>
        </w:rPr>
        <w:t>Размер доплаты за работу в ночное время (с 22 часов до 6 часов) составляет 35 процентов оклада за каждый час работы в ночное время.</w:t>
      </w:r>
      <w:r w:rsidRPr="00DA25E9">
        <w:rPr>
          <w:sz w:val="28"/>
          <w:szCs w:val="26"/>
        </w:rPr>
        <w:t xml:space="preserve">  </w:t>
      </w:r>
      <w:r w:rsidR="003903E6">
        <w:rPr>
          <w:sz w:val="28"/>
          <w:szCs w:val="26"/>
        </w:rPr>
        <w:t xml:space="preserve">               </w:t>
      </w:r>
      <w:r w:rsidRPr="00DA25E9">
        <w:rPr>
          <w:sz w:val="28"/>
          <w:szCs w:val="26"/>
        </w:rPr>
        <w:t xml:space="preserve">                       </w:t>
      </w:r>
    </w:p>
    <w:p w:rsidR="00717543" w:rsidRPr="00EA664A" w:rsidRDefault="003903E6" w:rsidP="003903E6">
      <w:pPr>
        <w:pStyle w:val="1"/>
        <w:tabs>
          <w:tab w:val="left" w:pos="581"/>
        </w:tabs>
        <w:spacing w:after="0" w:line="360" w:lineRule="auto"/>
        <w:jc w:val="both"/>
        <w:rPr>
          <w:sz w:val="26"/>
          <w:szCs w:val="26"/>
        </w:rPr>
      </w:pPr>
      <w:bookmarkStart w:id="39" w:name="bookmark58"/>
      <w:bookmarkStart w:id="40" w:name="bookmark63"/>
      <w:bookmarkEnd w:id="39"/>
      <w:bookmarkEnd w:id="40"/>
      <w:r>
        <w:rPr>
          <w:sz w:val="26"/>
          <w:szCs w:val="26"/>
        </w:rPr>
        <w:tab/>
      </w:r>
      <w:r w:rsidR="005C2E12">
        <w:rPr>
          <w:sz w:val="26"/>
          <w:szCs w:val="26"/>
        </w:rPr>
        <w:t>3.5</w:t>
      </w:r>
      <w:r w:rsidR="002C56DB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>Выплаты за работу в местностях с особыми климатическими условиями работникам учреждений устанавливаются в соответствии со статьей 148 Трудового кодекса Российской Федерации.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К заработной плате работников учреждений в соответствии с правовыми актами органов государственной власти бывшего Союза ССР и краевым законодательством начисляются:</w:t>
      </w:r>
    </w:p>
    <w:p w:rsidR="008F5ED0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районный коэффициент к заработной плате: в размере 1,3 - за работу в местностях, приравн</w:t>
      </w:r>
      <w:r w:rsidR="008F5ED0" w:rsidRPr="00EA664A">
        <w:rPr>
          <w:sz w:val="26"/>
          <w:szCs w:val="26"/>
        </w:rPr>
        <w:t>енных к районам Крайнего Севера.</w:t>
      </w:r>
      <w:r w:rsidRPr="00EA664A">
        <w:rPr>
          <w:sz w:val="26"/>
          <w:szCs w:val="26"/>
        </w:rPr>
        <w:t xml:space="preserve"> 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процентная надбавка к заработной плате за стаж работы в местностях, приравненных к районам Крайнего Севера, 10 процентов по истечении первого года работы, с увеличением на 10 процентов за каждый последующий год работы до достижения 50 процентов заработка;</w:t>
      </w:r>
    </w:p>
    <w:p w:rsidR="0068657F" w:rsidRDefault="009462BC" w:rsidP="00E82C97">
      <w:pPr>
        <w:pStyle w:val="1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процентная надбавка к заработной плате в полном размере с первого дня работы в местностях, приравненных к районам Крайнего Севера, молодежи (лицам в возрасте до 30 лет), если они прожили в указанных местностях не менее пяти лет;</w:t>
      </w:r>
      <w:r w:rsidR="0068657F" w:rsidRPr="0068657F">
        <w:rPr>
          <w:sz w:val="26"/>
          <w:szCs w:val="26"/>
        </w:rPr>
        <w:t xml:space="preserve"> </w:t>
      </w:r>
    </w:p>
    <w:p w:rsidR="00717543" w:rsidRPr="0068657F" w:rsidRDefault="0068657F" w:rsidP="00E82C97">
      <w:pPr>
        <w:pStyle w:val="1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B124F3">
        <w:rPr>
          <w:sz w:val="26"/>
          <w:szCs w:val="26"/>
        </w:rPr>
        <w:t xml:space="preserve">процентная надбавка к заработной плате молодежи (лицам в возрасте до 30 лет), которые  прожили не менее одного года в </w:t>
      </w:r>
      <w:proofErr w:type="gramStart"/>
      <w:r w:rsidRPr="00B124F3">
        <w:rPr>
          <w:sz w:val="26"/>
          <w:szCs w:val="26"/>
        </w:rPr>
        <w:t>местностях</w:t>
      </w:r>
      <w:proofErr w:type="gramEnd"/>
      <w:r w:rsidRPr="00B124F3">
        <w:rPr>
          <w:sz w:val="26"/>
          <w:szCs w:val="26"/>
        </w:rPr>
        <w:t xml:space="preserve"> приравненных к районам Крайнего Севера, выплачивается надбавка к заработной плате в размере 10 процентов за каждые  шесть месяцев работы, но не свыше 50 процентов заработка.</w:t>
      </w:r>
    </w:p>
    <w:p w:rsidR="005C2E12" w:rsidRPr="00EA664A" w:rsidRDefault="003903E6" w:rsidP="003903E6">
      <w:pPr>
        <w:pStyle w:val="1"/>
        <w:tabs>
          <w:tab w:val="left" w:pos="576"/>
        </w:tabs>
        <w:spacing w:after="0" w:line="360" w:lineRule="auto"/>
        <w:jc w:val="both"/>
        <w:rPr>
          <w:sz w:val="26"/>
          <w:szCs w:val="26"/>
        </w:rPr>
      </w:pPr>
      <w:bookmarkStart w:id="41" w:name="bookmark64"/>
      <w:bookmarkEnd w:id="41"/>
      <w:r>
        <w:rPr>
          <w:sz w:val="26"/>
          <w:szCs w:val="26"/>
        </w:rPr>
        <w:tab/>
      </w:r>
      <w:r w:rsidR="005C2E12">
        <w:rPr>
          <w:sz w:val="26"/>
          <w:szCs w:val="26"/>
        </w:rPr>
        <w:t>3.6</w:t>
      </w:r>
      <w:r w:rsidR="002C56DB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>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5C2E12" w:rsidRPr="003903E6" w:rsidRDefault="0068657F" w:rsidP="00E82C97">
      <w:pPr>
        <w:pStyle w:val="1"/>
        <w:numPr>
          <w:ilvl w:val="0"/>
          <w:numId w:val="2"/>
        </w:numPr>
        <w:tabs>
          <w:tab w:val="left" w:pos="440"/>
        </w:tabs>
        <w:spacing w:after="0" w:line="360" w:lineRule="auto"/>
        <w:jc w:val="center"/>
        <w:rPr>
          <w:b/>
          <w:sz w:val="26"/>
          <w:szCs w:val="26"/>
        </w:rPr>
      </w:pPr>
      <w:bookmarkStart w:id="42" w:name="bookmark65"/>
      <w:bookmarkEnd w:id="42"/>
      <w:r w:rsidRPr="005C2E12">
        <w:rPr>
          <w:b/>
          <w:sz w:val="26"/>
          <w:szCs w:val="26"/>
        </w:rPr>
        <w:t>Порядок  и условия  установления стимулирующих выплат.</w:t>
      </w:r>
    </w:p>
    <w:p w:rsidR="005C2E12" w:rsidRDefault="003903E6" w:rsidP="003903E6">
      <w:pPr>
        <w:pStyle w:val="1"/>
        <w:tabs>
          <w:tab w:val="left" w:pos="594"/>
        </w:tabs>
        <w:spacing w:after="0" w:line="360" w:lineRule="auto"/>
        <w:jc w:val="both"/>
        <w:rPr>
          <w:b/>
          <w:color w:val="auto"/>
          <w:sz w:val="26"/>
          <w:szCs w:val="26"/>
        </w:rPr>
      </w:pPr>
      <w:bookmarkStart w:id="43" w:name="bookmark66"/>
      <w:bookmarkEnd w:id="43"/>
      <w:r>
        <w:rPr>
          <w:sz w:val="26"/>
          <w:szCs w:val="26"/>
        </w:rPr>
        <w:lastRenderedPageBreak/>
        <w:tab/>
      </w:r>
      <w:r w:rsidR="002C56DB" w:rsidRPr="000F7375">
        <w:rPr>
          <w:sz w:val="26"/>
          <w:szCs w:val="26"/>
        </w:rPr>
        <w:t xml:space="preserve">4.1. </w:t>
      </w:r>
      <w:r w:rsidR="009462BC" w:rsidRPr="000F7375">
        <w:rPr>
          <w:sz w:val="26"/>
          <w:szCs w:val="26"/>
        </w:rPr>
        <w:t xml:space="preserve">Выплаты стимулирующего характера, размеры и условия их осуществления устанавливаются </w:t>
      </w:r>
      <w:r w:rsidR="00706E0A">
        <w:rPr>
          <w:sz w:val="26"/>
          <w:szCs w:val="26"/>
        </w:rPr>
        <w:t xml:space="preserve">данным Положением, </w:t>
      </w:r>
      <w:r w:rsidR="00706E0A">
        <w:rPr>
          <w:color w:val="auto"/>
          <w:sz w:val="26"/>
          <w:szCs w:val="26"/>
        </w:rPr>
        <w:t>Положением</w:t>
      </w:r>
      <w:r w:rsidR="000F7375" w:rsidRPr="000F7375">
        <w:rPr>
          <w:color w:val="auto"/>
          <w:sz w:val="26"/>
          <w:szCs w:val="26"/>
        </w:rPr>
        <w:t xml:space="preserve"> об оценке эффективности деятельности педагогич</w:t>
      </w:r>
      <w:r w:rsidR="00981A7E">
        <w:rPr>
          <w:color w:val="auto"/>
          <w:sz w:val="26"/>
          <w:szCs w:val="26"/>
        </w:rPr>
        <w:t>еских работников</w:t>
      </w:r>
      <w:r w:rsidR="00DA25E9">
        <w:rPr>
          <w:color w:val="auto"/>
          <w:sz w:val="26"/>
          <w:szCs w:val="26"/>
        </w:rPr>
        <w:t xml:space="preserve"> </w:t>
      </w:r>
      <w:r w:rsidR="00DA25E9" w:rsidRPr="00981A7E">
        <w:rPr>
          <w:b/>
          <w:color w:val="auto"/>
          <w:sz w:val="26"/>
          <w:szCs w:val="26"/>
        </w:rPr>
        <w:t>(Приложение № 2)</w:t>
      </w:r>
      <w:bookmarkStart w:id="44" w:name="bookmark67"/>
      <w:bookmarkEnd w:id="44"/>
      <w:r w:rsidR="0064707A">
        <w:rPr>
          <w:color w:val="auto"/>
          <w:sz w:val="26"/>
          <w:szCs w:val="26"/>
        </w:rPr>
        <w:t xml:space="preserve">, </w:t>
      </w:r>
      <w:r w:rsidR="00981A7E" w:rsidRPr="00981A7E">
        <w:rPr>
          <w:b/>
          <w:color w:val="auto"/>
          <w:sz w:val="26"/>
          <w:szCs w:val="26"/>
          <w:lang w:bidi="ar-SA"/>
        </w:rPr>
        <w:t xml:space="preserve"> </w:t>
      </w:r>
      <w:r w:rsidR="0064707A">
        <w:rPr>
          <w:color w:val="auto"/>
          <w:sz w:val="26"/>
          <w:szCs w:val="26"/>
          <w:lang w:bidi="ar-SA"/>
        </w:rPr>
        <w:t>критериями</w:t>
      </w:r>
      <w:r w:rsidR="00981A7E" w:rsidRPr="00981A7E">
        <w:rPr>
          <w:color w:val="auto"/>
          <w:sz w:val="26"/>
          <w:szCs w:val="26"/>
          <w:lang w:bidi="ar-SA"/>
        </w:rPr>
        <w:t xml:space="preserve">  оценки  эффективности деятельности вспомогательного персонала </w:t>
      </w:r>
      <w:r w:rsidR="00981A7E" w:rsidRPr="00981A7E">
        <w:rPr>
          <w:b/>
          <w:color w:val="auto"/>
          <w:sz w:val="26"/>
          <w:szCs w:val="26"/>
        </w:rPr>
        <w:t>(Приложение № 3)</w:t>
      </w:r>
    </w:p>
    <w:p w:rsidR="008A004C" w:rsidRPr="008A004C" w:rsidRDefault="008A004C" w:rsidP="003903E6">
      <w:pPr>
        <w:pStyle w:val="1"/>
        <w:tabs>
          <w:tab w:val="left" w:pos="594"/>
        </w:tabs>
        <w:spacing w:after="0" w:line="360" w:lineRule="auto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</w:t>
      </w:r>
      <w:r w:rsidRPr="008A004C">
        <w:rPr>
          <w:color w:val="auto"/>
          <w:sz w:val="26"/>
          <w:szCs w:val="26"/>
        </w:rPr>
        <w:t>4.2. Стимулирующие выплаты работникам устанавливаются в процентах к окладам по профессиональным квалификационным группам, ставкам заработной платы или в абсолютных размерах, если иное не установлено федеральным законодательством или законодательством Приморского края.</w:t>
      </w:r>
    </w:p>
    <w:p w:rsidR="00717543" w:rsidRPr="00EA664A" w:rsidRDefault="003903E6" w:rsidP="003903E6">
      <w:pPr>
        <w:pStyle w:val="1"/>
        <w:tabs>
          <w:tab w:val="left" w:pos="589"/>
        </w:tabs>
        <w:spacing w:after="0" w:line="360" w:lineRule="auto"/>
        <w:jc w:val="both"/>
        <w:rPr>
          <w:sz w:val="26"/>
          <w:szCs w:val="26"/>
        </w:rPr>
      </w:pPr>
      <w:bookmarkStart w:id="45" w:name="bookmark68"/>
      <w:bookmarkEnd w:id="45"/>
      <w:r>
        <w:rPr>
          <w:sz w:val="26"/>
          <w:szCs w:val="26"/>
        </w:rPr>
        <w:tab/>
      </w:r>
      <w:r w:rsidR="008A004C">
        <w:rPr>
          <w:sz w:val="26"/>
          <w:szCs w:val="26"/>
        </w:rPr>
        <w:t>4.3</w:t>
      </w:r>
      <w:r w:rsidR="002C56DB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>В целях поощрения работников учреждения за выполняемую работу и с учетом обеспечения финансовыми средствами могут устанавливаться следующие виды выплат стимулирующего характера:</w:t>
      </w:r>
    </w:p>
    <w:p w:rsidR="00717543" w:rsidRPr="00EA664A" w:rsidRDefault="009462BC" w:rsidP="00E82C97">
      <w:pPr>
        <w:pStyle w:val="1"/>
        <w:numPr>
          <w:ilvl w:val="0"/>
          <w:numId w:val="7"/>
        </w:numPr>
        <w:tabs>
          <w:tab w:val="left" w:pos="392"/>
        </w:tabs>
        <w:spacing w:after="0" w:line="360" w:lineRule="auto"/>
        <w:jc w:val="both"/>
        <w:rPr>
          <w:sz w:val="26"/>
          <w:szCs w:val="26"/>
        </w:rPr>
      </w:pPr>
      <w:bookmarkStart w:id="46" w:name="bookmark69"/>
      <w:bookmarkEnd w:id="46"/>
      <w:r w:rsidRPr="00EA664A">
        <w:rPr>
          <w:sz w:val="26"/>
          <w:szCs w:val="26"/>
        </w:rPr>
        <w:t>выплаты за интенсивность и высокие результаты работы;</w:t>
      </w:r>
    </w:p>
    <w:p w:rsidR="00717543" w:rsidRPr="00EA664A" w:rsidRDefault="009462BC" w:rsidP="00E82C97">
      <w:pPr>
        <w:pStyle w:val="1"/>
        <w:numPr>
          <w:ilvl w:val="0"/>
          <w:numId w:val="7"/>
        </w:numPr>
        <w:tabs>
          <w:tab w:val="left" w:pos="416"/>
        </w:tabs>
        <w:spacing w:after="0" w:line="360" w:lineRule="auto"/>
        <w:jc w:val="both"/>
        <w:rPr>
          <w:sz w:val="26"/>
          <w:szCs w:val="26"/>
        </w:rPr>
      </w:pPr>
      <w:bookmarkStart w:id="47" w:name="bookmark70"/>
      <w:bookmarkEnd w:id="47"/>
      <w:r w:rsidRPr="00EA664A">
        <w:rPr>
          <w:sz w:val="26"/>
          <w:szCs w:val="26"/>
        </w:rPr>
        <w:t>выплаты за качество выполняемых работ;</w:t>
      </w:r>
    </w:p>
    <w:p w:rsidR="00717543" w:rsidRPr="00EA664A" w:rsidRDefault="009462BC" w:rsidP="00E82C97">
      <w:pPr>
        <w:pStyle w:val="1"/>
        <w:numPr>
          <w:ilvl w:val="0"/>
          <w:numId w:val="7"/>
        </w:numPr>
        <w:tabs>
          <w:tab w:val="left" w:pos="416"/>
        </w:tabs>
        <w:spacing w:after="0" w:line="360" w:lineRule="auto"/>
        <w:jc w:val="both"/>
        <w:rPr>
          <w:sz w:val="26"/>
          <w:szCs w:val="26"/>
        </w:rPr>
      </w:pPr>
      <w:bookmarkStart w:id="48" w:name="bookmark71"/>
      <w:bookmarkEnd w:id="48"/>
      <w:r w:rsidRPr="00EA664A">
        <w:rPr>
          <w:sz w:val="26"/>
          <w:szCs w:val="26"/>
        </w:rPr>
        <w:t>выплаты за стаж непрерывной работы, выслугу лет;</w:t>
      </w:r>
    </w:p>
    <w:p w:rsidR="00717543" w:rsidRPr="00EA664A" w:rsidRDefault="009462BC" w:rsidP="00E82C97">
      <w:pPr>
        <w:pStyle w:val="1"/>
        <w:numPr>
          <w:ilvl w:val="0"/>
          <w:numId w:val="7"/>
        </w:numPr>
        <w:tabs>
          <w:tab w:val="left" w:pos="416"/>
        </w:tabs>
        <w:spacing w:after="0" w:line="360" w:lineRule="auto"/>
        <w:jc w:val="both"/>
        <w:rPr>
          <w:sz w:val="26"/>
          <w:szCs w:val="26"/>
        </w:rPr>
      </w:pPr>
      <w:bookmarkStart w:id="49" w:name="bookmark72"/>
      <w:bookmarkEnd w:id="49"/>
      <w:r w:rsidRPr="00EA664A">
        <w:rPr>
          <w:sz w:val="26"/>
          <w:szCs w:val="26"/>
        </w:rPr>
        <w:t>премии по итогам работы.</w:t>
      </w:r>
    </w:p>
    <w:p w:rsidR="00717543" w:rsidRPr="00EA664A" w:rsidRDefault="003903E6" w:rsidP="003903E6">
      <w:pPr>
        <w:pStyle w:val="1"/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50" w:name="bookmark73"/>
      <w:bookmarkEnd w:id="50"/>
      <w:r>
        <w:rPr>
          <w:sz w:val="26"/>
          <w:szCs w:val="26"/>
        </w:rPr>
        <w:tab/>
      </w:r>
      <w:r w:rsidR="008A004C">
        <w:rPr>
          <w:sz w:val="26"/>
          <w:szCs w:val="26"/>
        </w:rPr>
        <w:t>4.4.</w:t>
      </w:r>
      <w:r w:rsidR="0073096A">
        <w:rPr>
          <w:sz w:val="26"/>
          <w:szCs w:val="26"/>
        </w:rPr>
        <w:t xml:space="preserve"> </w:t>
      </w:r>
      <w:r w:rsidR="009462BC" w:rsidRPr="00EA664A">
        <w:rPr>
          <w:sz w:val="26"/>
          <w:szCs w:val="26"/>
        </w:rPr>
        <w:t>К выплатам за стаж непрерывной работы, выслугу лет относятся выплаты, учитывающие стаж работы в зависимости от общего количества лет, проработанных в учреждениях образования, независимо от зан</w:t>
      </w:r>
      <w:r w:rsidR="008F5ED0" w:rsidRPr="00EA664A">
        <w:rPr>
          <w:sz w:val="26"/>
          <w:szCs w:val="26"/>
        </w:rPr>
        <w:t>имаемой должности.  П</w:t>
      </w:r>
      <w:r w:rsidR="009462BC" w:rsidRPr="00EA664A">
        <w:rPr>
          <w:sz w:val="26"/>
          <w:szCs w:val="26"/>
        </w:rPr>
        <w:t>едагогическим работникам за работу в данных должностях, независимо от ведомственной подчиненности.</w:t>
      </w:r>
    </w:p>
    <w:p w:rsidR="00C45203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Размеры выплат за стаж непрерывной работы</w:t>
      </w:r>
      <w:r w:rsidR="0068657F">
        <w:rPr>
          <w:sz w:val="26"/>
          <w:szCs w:val="26"/>
        </w:rPr>
        <w:t xml:space="preserve"> </w:t>
      </w:r>
      <w:r w:rsidR="008F5ED0" w:rsidRPr="00EA664A">
        <w:rPr>
          <w:sz w:val="26"/>
          <w:szCs w:val="26"/>
        </w:rPr>
        <w:t xml:space="preserve"> </w:t>
      </w:r>
      <w:r w:rsidR="0068657F">
        <w:rPr>
          <w:sz w:val="26"/>
          <w:szCs w:val="26"/>
        </w:rPr>
        <w:t>педагогическим</w:t>
      </w:r>
      <w:r w:rsidR="008F5ED0" w:rsidRPr="00EA664A">
        <w:rPr>
          <w:sz w:val="26"/>
          <w:szCs w:val="26"/>
        </w:rPr>
        <w:t xml:space="preserve"> работникам</w:t>
      </w:r>
      <w:r w:rsidRPr="00EA664A">
        <w:rPr>
          <w:sz w:val="26"/>
          <w:szCs w:val="26"/>
        </w:rPr>
        <w:t>, выслугу лет определяются в процентах к оклада</w:t>
      </w:r>
      <w:r w:rsidR="00FC19B8">
        <w:rPr>
          <w:sz w:val="26"/>
          <w:szCs w:val="26"/>
        </w:rPr>
        <w:t>м, ставкам заработной платы и рассчитывается  следующим образом:</w:t>
      </w:r>
    </w:p>
    <w:p w:rsidR="002A452C" w:rsidRPr="00C45203" w:rsidRDefault="002A452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C45203">
        <w:rPr>
          <w:sz w:val="26"/>
          <w:szCs w:val="26"/>
        </w:rPr>
        <w:t>-</w:t>
      </w:r>
      <w:r w:rsidRPr="00C45203">
        <w:rPr>
          <w:sz w:val="26"/>
          <w:szCs w:val="26"/>
        </w:rPr>
        <w:tab/>
      </w:r>
      <w:r w:rsidRPr="00C45203">
        <w:rPr>
          <w:spacing w:val="6"/>
          <w:sz w:val="26"/>
          <w:szCs w:val="26"/>
        </w:rPr>
        <w:t xml:space="preserve">от 3 лет -  3% и дополнительно 1%  за каждый следующий год </w:t>
      </w:r>
      <w:r w:rsidRPr="00C45203">
        <w:rPr>
          <w:sz w:val="26"/>
          <w:szCs w:val="26"/>
        </w:rPr>
        <w:t>работы, но не более 10% за весь период работы.</w:t>
      </w:r>
    </w:p>
    <w:p w:rsidR="002A452C" w:rsidRPr="00C45203" w:rsidRDefault="002A452C" w:rsidP="003903E6">
      <w:pPr>
        <w:shd w:val="clear" w:color="auto" w:fill="FFFFFF"/>
        <w:tabs>
          <w:tab w:val="left" w:pos="1421"/>
        </w:tabs>
        <w:spacing w:line="360" w:lineRule="auto"/>
        <w:ind w:right="37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203">
        <w:rPr>
          <w:rFonts w:ascii="Times New Roman" w:hAnsi="Times New Roman" w:cs="Times New Roman"/>
          <w:spacing w:val="-5"/>
          <w:sz w:val="26"/>
          <w:szCs w:val="26"/>
        </w:rPr>
        <w:t xml:space="preserve">К окладам иных работников, </w:t>
      </w:r>
      <w:r w:rsidRPr="00C452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установленным по ПКГ, </w:t>
      </w:r>
      <w:r w:rsidRPr="00C4520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применяется повышающий коэффициент за выслугу лет при стаже работы </w:t>
      </w:r>
      <w:r w:rsidRPr="00C45203">
        <w:rPr>
          <w:rFonts w:ascii="Times New Roman" w:eastAsia="Times New Roman" w:hAnsi="Times New Roman" w:cs="Times New Roman"/>
          <w:sz w:val="26"/>
          <w:szCs w:val="26"/>
        </w:rPr>
        <w:t>в образовательных организациях, рассчитываемый следующим образом:</w:t>
      </w:r>
    </w:p>
    <w:p w:rsidR="002A452C" w:rsidRPr="00C45203" w:rsidRDefault="002A452C" w:rsidP="003903E6">
      <w:pPr>
        <w:shd w:val="clear" w:color="auto" w:fill="FFFFFF"/>
        <w:tabs>
          <w:tab w:val="left" w:pos="1421"/>
        </w:tabs>
        <w:spacing w:line="360" w:lineRule="auto"/>
        <w:ind w:right="37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203">
        <w:rPr>
          <w:rFonts w:ascii="Times New Roman" w:eastAsia="Times New Roman" w:hAnsi="Times New Roman" w:cs="Times New Roman"/>
          <w:sz w:val="26"/>
          <w:szCs w:val="26"/>
        </w:rPr>
        <w:t>от 1 до 5 лет – 10%;</w:t>
      </w:r>
    </w:p>
    <w:p w:rsidR="002A452C" w:rsidRPr="00C45203" w:rsidRDefault="002A452C" w:rsidP="003903E6">
      <w:pPr>
        <w:shd w:val="clear" w:color="auto" w:fill="FFFFFF"/>
        <w:tabs>
          <w:tab w:val="left" w:pos="1421"/>
        </w:tabs>
        <w:spacing w:line="360" w:lineRule="auto"/>
        <w:ind w:right="37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203">
        <w:rPr>
          <w:rFonts w:ascii="Times New Roman" w:eastAsia="Times New Roman" w:hAnsi="Times New Roman" w:cs="Times New Roman"/>
          <w:sz w:val="26"/>
          <w:szCs w:val="26"/>
        </w:rPr>
        <w:t>от 5 до 10 лет – 15%;</w:t>
      </w:r>
    </w:p>
    <w:p w:rsidR="002A452C" w:rsidRPr="00C45203" w:rsidRDefault="002A452C" w:rsidP="003903E6">
      <w:pPr>
        <w:shd w:val="clear" w:color="auto" w:fill="FFFFFF"/>
        <w:tabs>
          <w:tab w:val="left" w:pos="1421"/>
        </w:tabs>
        <w:spacing w:line="360" w:lineRule="auto"/>
        <w:ind w:right="37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203">
        <w:rPr>
          <w:rFonts w:ascii="Times New Roman" w:eastAsia="Times New Roman" w:hAnsi="Times New Roman" w:cs="Times New Roman"/>
          <w:sz w:val="26"/>
          <w:szCs w:val="26"/>
        </w:rPr>
        <w:t>от 10 до 15 лет – 20%;</w:t>
      </w:r>
    </w:p>
    <w:p w:rsidR="00B3350B" w:rsidRPr="00EA664A" w:rsidRDefault="002A452C" w:rsidP="003903E6">
      <w:pPr>
        <w:shd w:val="clear" w:color="auto" w:fill="FFFFFF"/>
        <w:tabs>
          <w:tab w:val="left" w:pos="1421"/>
        </w:tabs>
        <w:spacing w:line="360" w:lineRule="auto"/>
        <w:ind w:right="37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203">
        <w:rPr>
          <w:rFonts w:ascii="Times New Roman" w:eastAsia="Times New Roman" w:hAnsi="Times New Roman" w:cs="Times New Roman"/>
          <w:sz w:val="26"/>
          <w:szCs w:val="26"/>
        </w:rPr>
        <w:t>свыше 15 лет – 30%..</w:t>
      </w:r>
    </w:p>
    <w:p w:rsidR="00717543" w:rsidRPr="00EA664A" w:rsidRDefault="003903E6" w:rsidP="003903E6">
      <w:pPr>
        <w:pStyle w:val="1"/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51" w:name="bookmark74"/>
      <w:bookmarkEnd w:id="51"/>
      <w:r>
        <w:rPr>
          <w:sz w:val="26"/>
          <w:szCs w:val="26"/>
        </w:rPr>
        <w:tab/>
      </w:r>
      <w:r w:rsidR="008A004C">
        <w:rPr>
          <w:sz w:val="26"/>
          <w:szCs w:val="26"/>
        </w:rPr>
        <w:t>4.5</w:t>
      </w:r>
      <w:r w:rsidR="0073096A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 xml:space="preserve">К выплатам за интенсивность и высокие результаты работы относятся </w:t>
      </w:r>
      <w:r w:rsidR="009462BC" w:rsidRPr="00EA664A">
        <w:rPr>
          <w:sz w:val="26"/>
          <w:szCs w:val="26"/>
        </w:rPr>
        <w:lastRenderedPageBreak/>
        <w:t>выплаты с учетом следующих критериев:</w:t>
      </w:r>
    </w:p>
    <w:p w:rsidR="00717543" w:rsidRPr="00EA664A" w:rsidRDefault="009462BC" w:rsidP="00E82C97">
      <w:pPr>
        <w:pStyle w:val="1"/>
        <w:numPr>
          <w:ilvl w:val="0"/>
          <w:numId w:val="6"/>
        </w:numPr>
        <w:tabs>
          <w:tab w:val="left" w:pos="272"/>
        </w:tabs>
        <w:spacing w:after="0" w:line="360" w:lineRule="auto"/>
        <w:jc w:val="both"/>
        <w:rPr>
          <w:sz w:val="26"/>
          <w:szCs w:val="26"/>
        </w:rPr>
      </w:pPr>
      <w:bookmarkStart w:id="52" w:name="bookmark75"/>
      <w:bookmarkEnd w:id="52"/>
      <w:r w:rsidRPr="00EA664A">
        <w:rPr>
          <w:sz w:val="26"/>
          <w:szCs w:val="26"/>
        </w:rPr>
        <w:t>выплаты за сложность, напряженность;</w:t>
      </w:r>
    </w:p>
    <w:p w:rsidR="00717543" w:rsidRPr="00EA664A" w:rsidRDefault="009462BC" w:rsidP="00E82C97">
      <w:pPr>
        <w:pStyle w:val="1"/>
        <w:numPr>
          <w:ilvl w:val="0"/>
          <w:numId w:val="6"/>
        </w:numPr>
        <w:tabs>
          <w:tab w:val="left" w:pos="277"/>
        </w:tabs>
        <w:spacing w:after="0" w:line="360" w:lineRule="auto"/>
        <w:jc w:val="both"/>
        <w:rPr>
          <w:sz w:val="26"/>
          <w:szCs w:val="26"/>
        </w:rPr>
      </w:pPr>
      <w:bookmarkStart w:id="53" w:name="bookmark76"/>
      <w:bookmarkEnd w:id="53"/>
      <w:r w:rsidRPr="00EA664A">
        <w:rPr>
          <w:sz w:val="26"/>
          <w:szCs w:val="26"/>
        </w:rPr>
        <w:t>особый режим и график работы, повышающие эффективность деятельности, авторитет и имидж учреждения;</w:t>
      </w:r>
    </w:p>
    <w:p w:rsidR="00717543" w:rsidRPr="00EA664A" w:rsidRDefault="009462BC" w:rsidP="00E82C97">
      <w:pPr>
        <w:pStyle w:val="1"/>
        <w:numPr>
          <w:ilvl w:val="0"/>
          <w:numId w:val="6"/>
        </w:numPr>
        <w:tabs>
          <w:tab w:val="left" w:pos="282"/>
        </w:tabs>
        <w:spacing w:after="0" w:line="360" w:lineRule="auto"/>
        <w:jc w:val="both"/>
        <w:rPr>
          <w:sz w:val="26"/>
          <w:szCs w:val="26"/>
        </w:rPr>
      </w:pPr>
      <w:bookmarkStart w:id="54" w:name="bookmark77"/>
      <w:bookmarkEnd w:id="54"/>
      <w:r w:rsidRPr="00EA664A">
        <w:rPr>
          <w:sz w:val="26"/>
          <w:szCs w:val="26"/>
        </w:rPr>
        <w:t xml:space="preserve">интенсивность труда работника выше установленных системой </w:t>
      </w:r>
      <w:proofErr w:type="gramStart"/>
      <w:r w:rsidRPr="00EA664A">
        <w:rPr>
          <w:sz w:val="26"/>
          <w:szCs w:val="26"/>
        </w:rPr>
        <w:t>нормирования труда учреждения норм труда</w:t>
      </w:r>
      <w:proofErr w:type="gramEnd"/>
      <w:r w:rsidRPr="00EA664A">
        <w:rPr>
          <w:sz w:val="26"/>
          <w:szCs w:val="26"/>
        </w:rPr>
        <w:t>;</w:t>
      </w:r>
    </w:p>
    <w:p w:rsidR="00717543" w:rsidRPr="00EA664A" w:rsidRDefault="009462BC" w:rsidP="00E82C97">
      <w:pPr>
        <w:pStyle w:val="1"/>
        <w:numPr>
          <w:ilvl w:val="0"/>
          <w:numId w:val="6"/>
        </w:numPr>
        <w:tabs>
          <w:tab w:val="left" w:pos="282"/>
        </w:tabs>
        <w:spacing w:after="0" w:line="360" w:lineRule="auto"/>
        <w:jc w:val="both"/>
        <w:rPr>
          <w:sz w:val="26"/>
          <w:szCs w:val="26"/>
        </w:rPr>
      </w:pPr>
      <w:bookmarkStart w:id="55" w:name="bookmark78"/>
      <w:bookmarkEnd w:id="55"/>
      <w:r w:rsidRPr="00EA664A">
        <w:rPr>
          <w:sz w:val="26"/>
          <w:szCs w:val="26"/>
        </w:rPr>
        <w:t>за реализацию авторских программ, результатов работ, обеспечивающих безаварийность, безотказность и бесперебойность работы систем, ресурсов и средств учреждения;</w:t>
      </w:r>
    </w:p>
    <w:p w:rsidR="00717543" w:rsidRPr="00EA664A" w:rsidRDefault="009462BC" w:rsidP="00E82C97">
      <w:pPr>
        <w:pStyle w:val="1"/>
        <w:numPr>
          <w:ilvl w:val="0"/>
          <w:numId w:val="6"/>
        </w:numPr>
        <w:tabs>
          <w:tab w:val="left" w:pos="272"/>
        </w:tabs>
        <w:spacing w:after="0" w:line="360" w:lineRule="auto"/>
        <w:jc w:val="both"/>
        <w:rPr>
          <w:sz w:val="26"/>
          <w:szCs w:val="26"/>
        </w:rPr>
      </w:pPr>
      <w:bookmarkStart w:id="56" w:name="bookmark79"/>
      <w:bookmarkEnd w:id="56"/>
      <w:r w:rsidRPr="00EA664A">
        <w:rPr>
          <w:sz w:val="26"/>
          <w:szCs w:val="26"/>
        </w:rPr>
        <w:t>разработку и реализацию проектов (мероприятий) в сфере образования, выполнение особо важных, срочных и других работ, значимых для учреждения.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Выплаты за интенсивность и высокие результаты работы могут быть установлены работникам учреждения за работу в двух и более зданиях (помещениях), в которых осуществляется образовательный процесс и находящихся в территориальной отдаленности друг от друга.</w:t>
      </w:r>
    </w:p>
    <w:p w:rsidR="00717543" w:rsidRPr="00EA664A" w:rsidRDefault="003903E6" w:rsidP="003903E6">
      <w:pPr>
        <w:pStyle w:val="1"/>
        <w:tabs>
          <w:tab w:val="left" w:pos="594"/>
        </w:tabs>
        <w:spacing w:after="0" w:line="360" w:lineRule="auto"/>
        <w:jc w:val="both"/>
        <w:rPr>
          <w:sz w:val="26"/>
          <w:szCs w:val="26"/>
        </w:rPr>
      </w:pPr>
      <w:bookmarkStart w:id="57" w:name="bookmark80"/>
      <w:bookmarkEnd w:id="57"/>
      <w:r>
        <w:rPr>
          <w:sz w:val="26"/>
          <w:szCs w:val="26"/>
        </w:rPr>
        <w:tab/>
      </w:r>
      <w:r w:rsidR="008A004C">
        <w:rPr>
          <w:sz w:val="26"/>
          <w:szCs w:val="26"/>
        </w:rPr>
        <w:t>4.6</w:t>
      </w:r>
      <w:r w:rsidR="0073096A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>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 xml:space="preserve"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</w:t>
      </w:r>
      <w:r w:rsidR="0064707A">
        <w:rPr>
          <w:sz w:val="26"/>
          <w:szCs w:val="26"/>
        </w:rPr>
        <w:t>настоящим Положением.</w:t>
      </w:r>
    </w:p>
    <w:p w:rsidR="00717543" w:rsidRPr="00EA664A" w:rsidRDefault="003903E6" w:rsidP="003903E6">
      <w:pPr>
        <w:pStyle w:val="1"/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58" w:name="bookmark81"/>
      <w:bookmarkEnd w:id="58"/>
      <w:r>
        <w:rPr>
          <w:sz w:val="26"/>
          <w:szCs w:val="26"/>
        </w:rPr>
        <w:tab/>
      </w:r>
      <w:r w:rsidR="008A004C">
        <w:rPr>
          <w:sz w:val="26"/>
          <w:szCs w:val="26"/>
        </w:rPr>
        <w:t>4.7</w:t>
      </w:r>
      <w:r w:rsidR="0073096A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 xml:space="preserve">Выплаты интенсивность и высокие результаты работы, выплаты за качество выполняемых работ (далее - выплаты) устанавливаются в соответствии с показателями и критериями оценки эффективности деятельности </w:t>
      </w:r>
      <w:proofErr w:type="gramStart"/>
      <w:r w:rsidR="009462BC" w:rsidRPr="00EA664A">
        <w:rPr>
          <w:sz w:val="26"/>
          <w:szCs w:val="26"/>
        </w:rPr>
        <w:t>работников</w:t>
      </w:r>
      <w:proofErr w:type="gramEnd"/>
      <w:r w:rsidR="0064707A">
        <w:rPr>
          <w:sz w:val="26"/>
          <w:szCs w:val="26"/>
        </w:rPr>
        <w:t xml:space="preserve"> утвержд</w:t>
      </w:r>
      <w:r>
        <w:rPr>
          <w:sz w:val="26"/>
          <w:szCs w:val="26"/>
        </w:rPr>
        <w:t>енные данным Положением</w:t>
      </w:r>
      <w:r w:rsidR="0064707A">
        <w:rPr>
          <w:sz w:val="26"/>
          <w:szCs w:val="26"/>
        </w:rPr>
        <w:t>.</w:t>
      </w:r>
    </w:p>
    <w:p w:rsidR="00717543" w:rsidRPr="00EA664A" w:rsidRDefault="009462BC" w:rsidP="003903E6">
      <w:pPr>
        <w:pStyle w:val="1"/>
        <w:spacing w:after="0" w:line="360" w:lineRule="auto"/>
        <w:ind w:firstLine="708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В качестве критериев назначения выплат используются индикаторы, указывающие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Индикатор должен быть представлен в исчислимом формате (в единицах, штуках, долях, процентах и прочих единицах измерения) для эффективного использования в качестве инструмента оценки деятельности.</w:t>
      </w:r>
    </w:p>
    <w:p w:rsidR="00717543" w:rsidRPr="00EA664A" w:rsidRDefault="009462BC" w:rsidP="008A6754">
      <w:pPr>
        <w:pStyle w:val="1"/>
        <w:spacing w:after="0" w:line="360" w:lineRule="auto"/>
        <w:ind w:firstLine="708"/>
        <w:jc w:val="both"/>
        <w:rPr>
          <w:sz w:val="26"/>
          <w:szCs w:val="26"/>
        </w:rPr>
      </w:pPr>
      <w:r w:rsidRPr="00EA664A">
        <w:rPr>
          <w:sz w:val="26"/>
          <w:szCs w:val="26"/>
        </w:rPr>
        <w:lastRenderedPageBreak/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717543" w:rsidRPr="00EA664A" w:rsidRDefault="009462BC" w:rsidP="008A6754">
      <w:pPr>
        <w:pStyle w:val="1"/>
        <w:spacing w:after="0" w:line="360" w:lineRule="auto"/>
        <w:ind w:firstLine="708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отдельных категорий работников.</w:t>
      </w:r>
    </w:p>
    <w:p w:rsidR="00717543" w:rsidRPr="00EA664A" w:rsidRDefault="009462BC" w:rsidP="008A6754">
      <w:pPr>
        <w:pStyle w:val="1"/>
        <w:spacing w:after="0" w:line="360" w:lineRule="auto"/>
        <w:ind w:firstLine="708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Не допускается установление выплат, в отношении которых не утверждены показатели эффективности деятельности работников (конкретные измеримые параметры).</w:t>
      </w:r>
    </w:p>
    <w:p w:rsidR="00717543" w:rsidRPr="00EA664A" w:rsidRDefault="003903E6" w:rsidP="003903E6">
      <w:pPr>
        <w:pStyle w:val="1"/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59" w:name="bookmark82"/>
      <w:bookmarkEnd w:id="59"/>
      <w:r>
        <w:rPr>
          <w:sz w:val="26"/>
          <w:szCs w:val="26"/>
        </w:rPr>
        <w:tab/>
      </w:r>
      <w:r w:rsidR="008A004C">
        <w:rPr>
          <w:sz w:val="26"/>
          <w:szCs w:val="26"/>
        </w:rPr>
        <w:t>4.8</w:t>
      </w:r>
      <w:r w:rsidR="0073096A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 xml:space="preserve">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</w:t>
      </w:r>
      <w:r w:rsidR="007F108C">
        <w:rPr>
          <w:sz w:val="26"/>
          <w:szCs w:val="26"/>
        </w:rPr>
        <w:t>работников</w:t>
      </w:r>
      <w:r w:rsidR="007F108C" w:rsidRPr="005C2E12">
        <w:rPr>
          <w:sz w:val="26"/>
          <w:szCs w:val="26"/>
        </w:rPr>
        <w:t xml:space="preserve">, </w:t>
      </w:r>
      <w:r w:rsidR="005C2E12" w:rsidRPr="005C2E12">
        <w:rPr>
          <w:sz w:val="26"/>
          <w:szCs w:val="26"/>
        </w:rPr>
        <w:t xml:space="preserve">утвержденные </w:t>
      </w:r>
      <w:r w:rsidR="0064707A">
        <w:rPr>
          <w:sz w:val="26"/>
          <w:szCs w:val="26"/>
        </w:rPr>
        <w:t xml:space="preserve"> данным П</w:t>
      </w:r>
      <w:r w:rsidR="00397028">
        <w:rPr>
          <w:sz w:val="26"/>
          <w:szCs w:val="26"/>
        </w:rPr>
        <w:t>оложением</w:t>
      </w:r>
      <w:r w:rsidR="009462BC" w:rsidRPr="005C2E12">
        <w:rPr>
          <w:sz w:val="26"/>
          <w:szCs w:val="26"/>
        </w:rPr>
        <w:t>.</w:t>
      </w:r>
    </w:p>
    <w:p w:rsidR="00717543" w:rsidRPr="00EA664A" w:rsidRDefault="009462BC" w:rsidP="008A6754">
      <w:pPr>
        <w:pStyle w:val="1"/>
        <w:spacing w:after="0" w:line="360" w:lineRule="auto"/>
        <w:ind w:firstLine="708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717543" w:rsidRPr="00EA664A" w:rsidRDefault="009462BC" w:rsidP="008A6754">
      <w:pPr>
        <w:pStyle w:val="1"/>
        <w:spacing w:after="0" w:line="360" w:lineRule="auto"/>
        <w:ind w:firstLine="708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Премии устанавливаться в отношении работников учреждений при наличии следующих оснований:</w:t>
      </w:r>
    </w:p>
    <w:p w:rsidR="00717543" w:rsidRPr="00EA664A" w:rsidRDefault="009462BC" w:rsidP="00E82C97">
      <w:pPr>
        <w:pStyle w:val="1"/>
        <w:numPr>
          <w:ilvl w:val="0"/>
          <w:numId w:val="6"/>
        </w:numPr>
        <w:tabs>
          <w:tab w:val="left" w:pos="272"/>
        </w:tabs>
        <w:spacing w:after="0" w:line="360" w:lineRule="auto"/>
        <w:jc w:val="both"/>
        <w:rPr>
          <w:sz w:val="26"/>
          <w:szCs w:val="26"/>
        </w:rPr>
      </w:pPr>
      <w:bookmarkStart w:id="60" w:name="bookmark83"/>
      <w:bookmarkEnd w:id="60"/>
      <w:r w:rsidRPr="00EA664A">
        <w:rPr>
          <w:sz w:val="26"/>
          <w:szCs w:val="26"/>
        </w:rPr>
        <w:t>за выполнение особо важных и ответственных поручений;</w:t>
      </w:r>
    </w:p>
    <w:p w:rsidR="00717543" w:rsidRPr="00EA664A" w:rsidRDefault="009462BC" w:rsidP="00E82C97">
      <w:pPr>
        <w:pStyle w:val="1"/>
        <w:numPr>
          <w:ilvl w:val="0"/>
          <w:numId w:val="6"/>
        </w:numPr>
        <w:tabs>
          <w:tab w:val="left" w:pos="272"/>
        </w:tabs>
        <w:spacing w:after="0" w:line="360" w:lineRule="auto"/>
        <w:jc w:val="both"/>
        <w:rPr>
          <w:sz w:val="26"/>
          <w:szCs w:val="26"/>
        </w:rPr>
      </w:pPr>
      <w:bookmarkStart w:id="61" w:name="bookmark84"/>
      <w:bookmarkEnd w:id="61"/>
      <w:r w:rsidRPr="00EA664A">
        <w:rPr>
          <w:sz w:val="26"/>
          <w:szCs w:val="26"/>
        </w:rPr>
        <w:t xml:space="preserve">за подготовку и проведение организационных мероприятий, связанных с </w:t>
      </w:r>
      <w:proofErr w:type="gramStart"/>
      <w:r w:rsidRPr="00EA664A">
        <w:rPr>
          <w:sz w:val="26"/>
          <w:szCs w:val="26"/>
        </w:rPr>
        <w:t>основной</w:t>
      </w:r>
      <w:proofErr w:type="gramEnd"/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деятельностью образовательного учреждения;</w:t>
      </w:r>
    </w:p>
    <w:p w:rsidR="00717543" w:rsidRPr="00EA664A" w:rsidRDefault="009462BC" w:rsidP="003903E6">
      <w:pPr>
        <w:pStyle w:val="1"/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- в связи с юбилейной датой и профессиональными праздниками.</w:t>
      </w:r>
    </w:p>
    <w:p w:rsidR="00717543" w:rsidRPr="00EA664A" w:rsidRDefault="009462BC" w:rsidP="008A6754">
      <w:pPr>
        <w:pStyle w:val="1"/>
        <w:spacing w:after="0" w:line="360" w:lineRule="auto"/>
        <w:ind w:firstLine="708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Размер и порядок осуществления премии устанавливается распорядительным актом руководителя учреждения и может рассчитываться как в абсолютном значении, так и в процентном отношении к окладу, ставке заработной платы.</w:t>
      </w:r>
    </w:p>
    <w:p w:rsidR="00717543" w:rsidRPr="00EA664A" w:rsidRDefault="009462BC" w:rsidP="008A6754">
      <w:pPr>
        <w:pStyle w:val="1"/>
        <w:spacing w:after="0" w:line="360" w:lineRule="auto"/>
        <w:ind w:firstLine="708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:rsidR="008A6754" w:rsidRDefault="009462BC" w:rsidP="00E82C97">
      <w:pPr>
        <w:pStyle w:val="1"/>
        <w:numPr>
          <w:ilvl w:val="0"/>
          <w:numId w:val="26"/>
        </w:numPr>
        <w:spacing w:after="0" w:line="360" w:lineRule="auto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при объявлении благодарности Министерства Просвещения Российской Федерации;</w:t>
      </w:r>
    </w:p>
    <w:p w:rsidR="008A6754" w:rsidRDefault="009462BC" w:rsidP="00E82C97">
      <w:pPr>
        <w:pStyle w:val="1"/>
        <w:numPr>
          <w:ilvl w:val="0"/>
          <w:numId w:val="26"/>
        </w:numPr>
        <w:spacing w:after="0" w:line="360" w:lineRule="auto"/>
        <w:jc w:val="both"/>
        <w:rPr>
          <w:sz w:val="26"/>
          <w:szCs w:val="26"/>
        </w:rPr>
      </w:pPr>
      <w:r w:rsidRPr="008A6754">
        <w:rPr>
          <w:sz w:val="26"/>
          <w:szCs w:val="26"/>
        </w:rPr>
        <w:t>при награждении Почетной грамотой Министерства Просвещения Российской Федерации;</w:t>
      </w:r>
    </w:p>
    <w:p w:rsidR="008A6754" w:rsidRDefault="009462BC" w:rsidP="00E82C97">
      <w:pPr>
        <w:pStyle w:val="1"/>
        <w:numPr>
          <w:ilvl w:val="0"/>
          <w:numId w:val="26"/>
        </w:numPr>
        <w:spacing w:after="0" w:line="360" w:lineRule="auto"/>
        <w:jc w:val="both"/>
        <w:rPr>
          <w:sz w:val="26"/>
          <w:szCs w:val="26"/>
        </w:rPr>
      </w:pPr>
      <w:r w:rsidRPr="008A6754">
        <w:rPr>
          <w:sz w:val="26"/>
          <w:szCs w:val="26"/>
        </w:rPr>
        <w:t>в свя</w:t>
      </w:r>
      <w:r w:rsidR="0064707A" w:rsidRPr="008A6754">
        <w:rPr>
          <w:sz w:val="26"/>
          <w:szCs w:val="26"/>
        </w:rPr>
        <w:t xml:space="preserve">зи с празднованием </w:t>
      </w:r>
      <w:r w:rsidRPr="008A6754">
        <w:rPr>
          <w:sz w:val="26"/>
          <w:szCs w:val="26"/>
        </w:rPr>
        <w:t>Дня воспитателя и всех дошкольных работников;</w:t>
      </w:r>
    </w:p>
    <w:p w:rsidR="00717543" w:rsidRPr="008A6754" w:rsidRDefault="009462BC" w:rsidP="00E82C97">
      <w:pPr>
        <w:pStyle w:val="1"/>
        <w:numPr>
          <w:ilvl w:val="0"/>
          <w:numId w:val="26"/>
        </w:numPr>
        <w:spacing w:after="0" w:line="360" w:lineRule="auto"/>
        <w:jc w:val="both"/>
        <w:rPr>
          <w:sz w:val="26"/>
          <w:szCs w:val="26"/>
        </w:rPr>
      </w:pPr>
      <w:r w:rsidRPr="008A6754">
        <w:rPr>
          <w:sz w:val="26"/>
          <w:szCs w:val="26"/>
        </w:rPr>
        <w:lastRenderedPageBreak/>
        <w:t>в связи с праздничными днями и юбилейными датами (50, 55, 60 лет со дня рождения и последующие каждые 5 лет);</w:t>
      </w:r>
    </w:p>
    <w:p w:rsidR="00717543" w:rsidRPr="00EA664A" w:rsidRDefault="008A6754" w:rsidP="003903E6">
      <w:pPr>
        <w:pStyle w:val="1"/>
        <w:tabs>
          <w:tab w:val="left" w:pos="598"/>
        </w:tabs>
        <w:spacing w:after="0" w:line="360" w:lineRule="auto"/>
        <w:jc w:val="both"/>
        <w:rPr>
          <w:sz w:val="26"/>
          <w:szCs w:val="26"/>
        </w:rPr>
      </w:pPr>
      <w:bookmarkStart w:id="62" w:name="bookmark85"/>
      <w:bookmarkEnd w:id="62"/>
      <w:r>
        <w:rPr>
          <w:sz w:val="26"/>
          <w:szCs w:val="26"/>
        </w:rPr>
        <w:tab/>
      </w:r>
      <w:r w:rsidR="008A004C">
        <w:rPr>
          <w:sz w:val="26"/>
          <w:szCs w:val="26"/>
        </w:rPr>
        <w:t>4.9</w:t>
      </w:r>
      <w:r w:rsidR="0073096A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>Для оценки результатов деятельности работника учреждения и установления работнику размера стимулирующих выплат создается Комиссия. Состав Комисс</w:t>
      </w:r>
      <w:proofErr w:type="gramStart"/>
      <w:r w:rsidR="009462BC" w:rsidRPr="00EA664A">
        <w:rPr>
          <w:sz w:val="26"/>
          <w:szCs w:val="26"/>
        </w:rPr>
        <w:t>ии и ее</w:t>
      </w:r>
      <w:proofErr w:type="gramEnd"/>
      <w:r w:rsidR="009462BC" w:rsidRPr="00EA664A">
        <w:rPr>
          <w:sz w:val="26"/>
          <w:szCs w:val="26"/>
        </w:rPr>
        <w:t xml:space="preserve"> полномочия утверждаются приказом руководителя учреждения с учетом мнения представительного органа работников.</w:t>
      </w:r>
    </w:p>
    <w:p w:rsidR="00717543" w:rsidRPr="00EA664A" w:rsidRDefault="009462BC" w:rsidP="008A6754">
      <w:pPr>
        <w:pStyle w:val="1"/>
        <w:spacing w:after="0" w:line="360" w:lineRule="auto"/>
        <w:ind w:firstLine="708"/>
        <w:jc w:val="both"/>
        <w:rPr>
          <w:sz w:val="26"/>
          <w:szCs w:val="26"/>
        </w:rPr>
      </w:pPr>
      <w:r w:rsidRPr="00EA664A">
        <w:rPr>
          <w:sz w:val="26"/>
          <w:szCs w:val="26"/>
        </w:rPr>
        <w:t>На основании протокола Комиссии издается приказ руководителя учреждения об установлении работникам стимулирующих выплат.</w:t>
      </w:r>
    </w:p>
    <w:p w:rsidR="00717543" w:rsidRPr="00EA664A" w:rsidRDefault="008A6754" w:rsidP="003903E6">
      <w:pPr>
        <w:pStyle w:val="1"/>
        <w:tabs>
          <w:tab w:val="left" w:pos="728"/>
        </w:tabs>
        <w:spacing w:after="0" w:line="360" w:lineRule="auto"/>
        <w:jc w:val="both"/>
        <w:rPr>
          <w:sz w:val="26"/>
          <w:szCs w:val="26"/>
        </w:rPr>
      </w:pPr>
      <w:bookmarkStart w:id="63" w:name="bookmark86"/>
      <w:bookmarkEnd w:id="63"/>
      <w:r>
        <w:rPr>
          <w:sz w:val="26"/>
          <w:szCs w:val="26"/>
        </w:rPr>
        <w:tab/>
      </w:r>
      <w:r w:rsidR="008A004C">
        <w:rPr>
          <w:sz w:val="26"/>
          <w:szCs w:val="26"/>
        </w:rPr>
        <w:t>4.10</w:t>
      </w:r>
      <w:r w:rsidR="0073096A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>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717543" w:rsidRPr="00EA664A" w:rsidRDefault="008A6754" w:rsidP="003903E6">
      <w:pPr>
        <w:pStyle w:val="1"/>
        <w:tabs>
          <w:tab w:val="left" w:pos="733"/>
        </w:tabs>
        <w:spacing w:after="0" w:line="360" w:lineRule="auto"/>
        <w:jc w:val="both"/>
        <w:rPr>
          <w:sz w:val="26"/>
          <w:szCs w:val="26"/>
        </w:rPr>
      </w:pPr>
      <w:bookmarkStart w:id="64" w:name="bookmark87"/>
      <w:bookmarkEnd w:id="64"/>
      <w:r>
        <w:rPr>
          <w:sz w:val="26"/>
          <w:szCs w:val="26"/>
        </w:rPr>
        <w:tab/>
      </w:r>
      <w:r w:rsidR="008A004C">
        <w:rPr>
          <w:sz w:val="26"/>
          <w:szCs w:val="26"/>
        </w:rPr>
        <w:t>4.11</w:t>
      </w:r>
      <w:r w:rsidR="0073096A">
        <w:rPr>
          <w:sz w:val="26"/>
          <w:szCs w:val="26"/>
        </w:rPr>
        <w:t xml:space="preserve">. </w:t>
      </w:r>
      <w:r w:rsidR="009462BC" w:rsidRPr="00EA664A">
        <w:rPr>
          <w:sz w:val="26"/>
          <w:szCs w:val="26"/>
        </w:rPr>
        <w:t>Стимулирующие выплаты по итогам работы не выплачиваются работникам, имеющим неснятое дисциплинарное взыскание.</w:t>
      </w:r>
    </w:p>
    <w:p w:rsidR="00717543" w:rsidRPr="00B3350B" w:rsidRDefault="009462BC" w:rsidP="00E82C97">
      <w:pPr>
        <w:pStyle w:val="1"/>
        <w:numPr>
          <w:ilvl w:val="0"/>
          <w:numId w:val="2"/>
        </w:numPr>
        <w:tabs>
          <w:tab w:val="left" w:pos="545"/>
        </w:tabs>
        <w:spacing w:after="0" w:line="360" w:lineRule="auto"/>
        <w:jc w:val="center"/>
        <w:rPr>
          <w:b/>
          <w:sz w:val="22"/>
          <w:szCs w:val="26"/>
        </w:rPr>
      </w:pPr>
      <w:bookmarkStart w:id="65" w:name="bookmark88"/>
      <w:bookmarkEnd w:id="65"/>
      <w:r w:rsidRPr="00B3350B">
        <w:rPr>
          <w:b/>
          <w:sz w:val="22"/>
          <w:szCs w:val="26"/>
        </w:rPr>
        <w:t>ПОРЯДОК ФОРМИРОВАНИЯ ФОНДА ОПЛАТЫ ТРУДА</w:t>
      </w:r>
    </w:p>
    <w:p w:rsidR="00717543" w:rsidRPr="00EA664A" w:rsidRDefault="008A6754" w:rsidP="003903E6">
      <w:pPr>
        <w:pStyle w:val="1"/>
        <w:tabs>
          <w:tab w:val="left" w:pos="555"/>
        </w:tabs>
        <w:spacing w:after="0" w:line="360" w:lineRule="auto"/>
        <w:jc w:val="both"/>
        <w:rPr>
          <w:sz w:val="26"/>
          <w:szCs w:val="26"/>
        </w:rPr>
      </w:pPr>
      <w:bookmarkStart w:id="66" w:name="bookmark89"/>
      <w:bookmarkEnd w:id="66"/>
      <w:r>
        <w:rPr>
          <w:sz w:val="26"/>
          <w:szCs w:val="26"/>
        </w:rPr>
        <w:tab/>
      </w:r>
      <w:r w:rsidR="0073096A">
        <w:rPr>
          <w:sz w:val="26"/>
          <w:szCs w:val="26"/>
        </w:rPr>
        <w:t xml:space="preserve">5.1. </w:t>
      </w:r>
      <w:r w:rsidR="009462BC" w:rsidRPr="00EA664A">
        <w:rPr>
          <w:sz w:val="26"/>
          <w:szCs w:val="26"/>
        </w:rPr>
        <w:t>Фонд оплаты труда ра</w:t>
      </w:r>
      <w:r w:rsidR="002A4CF9">
        <w:rPr>
          <w:sz w:val="26"/>
          <w:szCs w:val="26"/>
        </w:rPr>
        <w:t>ботников муниципального  бюджетного</w:t>
      </w:r>
      <w:r w:rsidR="002A452C" w:rsidRPr="00EA664A">
        <w:rPr>
          <w:sz w:val="26"/>
          <w:szCs w:val="26"/>
        </w:rPr>
        <w:t xml:space="preserve"> </w:t>
      </w:r>
      <w:r w:rsidR="002A4CF9">
        <w:rPr>
          <w:sz w:val="26"/>
          <w:szCs w:val="26"/>
        </w:rPr>
        <w:t xml:space="preserve"> учреждения</w:t>
      </w:r>
      <w:r w:rsidR="009462BC" w:rsidRPr="00EA664A">
        <w:rPr>
          <w:sz w:val="26"/>
          <w:szCs w:val="26"/>
        </w:rPr>
        <w:t xml:space="preserve"> формируется на соответствующий календарный год, исходя из объема бюджетных ассигнований краевого</w:t>
      </w:r>
      <w:r w:rsidR="002A452C" w:rsidRPr="00EA664A">
        <w:rPr>
          <w:sz w:val="26"/>
          <w:szCs w:val="26"/>
        </w:rPr>
        <w:t xml:space="preserve"> и муниципального</w:t>
      </w:r>
      <w:r w:rsidR="009462BC" w:rsidRPr="00EA664A">
        <w:rPr>
          <w:sz w:val="26"/>
          <w:szCs w:val="26"/>
        </w:rPr>
        <w:t xml:space="preserve"> бюджета, поступающих в установленном порядке, и средств, поступающих от приносящей доход деятельности.</w:t>
      </w:r>
    </w:p>
    <w:p w:rsidR="00717543" w:rsidRPr="00EA664A" w:rsidRDefault="008A6754" w:rsidP="003903E6">
      <w:pPr>
        <w:pStyle w:val="1"/>
        <w:tabs>
          <w:tab w:val="left" w:pos="564"/>
        </w:tabs>
        <w:spacing w:after="0" w:line="360" w:lineRule="auto"/>
        <w:jc w:val="both"/>
        <w:rPr>
          <w:sz w:val="26"/>
          <w:szCs w:val="26"/>
        </w:rPr>
      </w:pPr>
      <w:bookmarkStart w:id="67" w:name="bookmark90"/>
      <w:bookmarkEnd w:id="67"/>
      <w:r>
        <w:rPr>
          <w:sz w:val="26"/>
          <w:szCs w:val="26"/>
        </w:rPr>
        <w:tab/>
      </w:r>
      <w:r w:rsidR="0073096A">
        <w:rPr>
          <w:sz w:val="26"/>
          <w:szCs w:val="26"/>
        </w:rPr>
        <w:t xml:space="preserve">5.2. </w:t>
      </w:r>
      <w:proofErr w:type="gramStart"/>
      <w:r w:rsidR="009462BC" w:rsidRPr="00EA664A">
        <w:rPr>
          <w:sz w:val="26"/>
          <w:szCs w:val="26"/>
        </w:rPr>
        <w:t xml:space="preserve">Доля средств на предназначенных на оплату труда в </w:t>
      </w:r>
      <w:r w:rsidR="002A452C" w:rsidRPr="00EA664A">
        <w:rPr>
          <w:sz w:val="26"/>
          <w:szCs w:val="26"/>
        </w:rPr>
        <w:t xml:space="preserve">муниципальных </w:t>
      </w:r>
      <w:r w:rsidR="009462BC" w:rsidRPr="00EA664A">
        <w:rPr>
          <w:sz w:val="26"/>
          <w:szCs w:val="26"/>
        </w:rPr>
        <w:t>образовательных организациях, в соответствии с которым совершенствование систем оплаты труда педагогических и иных работников рекомендуется осуществлять путем перераспределения средств, предназначенных на оплату труда в организациях, так, чтобы на установление размеров окладов, ставок заработной платы работников направлялось не менее 70 процентов фонда оплаты труда организации (без учета части средств фонда оплаты труда</w:t>
      </w:r>
      <w:proofErr w:type="gramEnd"/>
      <w:r w:rsidR="009462BC" w:rsidRPr="00EA664A">
        <w:rPr>
          <w:sz w:val="26"/>
          <w:szCs w:val="26"/>
        </w:rPr>
        <w:t>, направляемых на выплаты компенсационного характера, связанные с работой в местностях с особыми климатическими условиями, в сельской местности, а также в организациях, в которых за специфику работы выплаты компенсационного характера предусмотрены по двум и более основаниям) в соответствии с рекомендациями Российской трехсторонней комиссии по регулированию социально-трудовых отношений.</w:t>
      </w:r>
    </w:p>
    <w:p w:rsidR="00717543" w:rsidRPr="00B3350B" w:rsidRDefault="009462BC" w:rsidP="00E82C97">
      <w:pPr>
        <w:pStyle w:val="1"/>
        <w:numPr>
          <w:ilvl w:val="0"/>
          <w:numId w:val="2"/>
        </w:numPr>
        <w:tabs>
          <w:tab w:val="left" w:pos="593"/>
        </w:tabs>
        <w:spacing w:after="0" w:line="360" w:lineRule="auto"/>
        <w:jc w:val="center"/>
        <w:rPr>
          <w:b/>
          <w:sz w:val="22"/>
          <w:szCs w:val="26"/>
        </w:rPr>
      </w:pPr>
      <w:bookmarkStart w:id="68" w:name="bookmark91"/>
      <w:bookmarkEnd w:id="68"/>
      <w:r w:rsidRPr="00B3350B">
        <w:rPr>
          <w:b/>
          <w:sz w:val="22"/>
          <w:szCs w:val="26"/>
        </w:rPr>
        <w:t>ОКАЗАНИЕ МАТЕРИАЛЬНОЙ ПОМОЩИ РАБОТНИКАМ УЧРЕЖДЕНИЯ</w:t>
      </w:r>
    </w:p>
    <w:p w:rsidR="00717543" w:rsidRPr="00EA664A" w:rsidRDefault="008A6754" w:rsidP="003903E6">
      <w:pPr>
        <w:pStyle w:val="1"/>
        <w:tabs>
          <w:tab w:val="left" w:pos="555"/>
        </w:tabs>
        <w:spacing w:after="0" w:line="360" w:lineRule="auto"/>
        <w:jc w:val="both"/>
        <w:rPr>
          <w:sz w:val="26"/>
          <w:szCs w:val="26"/>
        </w:rPr>
      </w:pPr>
      <w:bookmarkStart w:id="69" w:name="bookmark92"/>
      <w:bookmarkEnd w:id="69"/>
      <w:r>
        <w:rPr>
          <w:sz w:val="26"/>
          <w:szCs w:val="26"/>
        </w:rPr>
        <w:tab/>
      </w:r>
      <w:r w:rsidR="00B3350B">
        <w:rPr>
          <w:sz w:val="26"/>
          <w:szCs w:val="26"/>
        </w:rPr>
        <w:t xml:space="preserve">6.1. </w:t>
      </w:r>
      <w:r w:rsidR="009462BC" w:rsidRPr="00EA664A">
        <w:rPr>
          <w:sz w:val="26"/>
          <w:szCs w:val="26"/>
        </w:rPr>
        <w:t>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717543" w:rsidRPr="00EA664A" w:rsidRDefault="008A6754" w:rsidP="003903E6">
      <w:pPr>
        <w:pStyle w:val="1"/>
        <w:tabs>
          <w:tab w:val="left" w:pos="559"/>
        </w:tabs>
        <w:spacing w:after="0" w:line="360" w:lineRule="auto"/>
        <w:jc w:val="both"/>
        <w:rPr>
          <w:sz w:val="26"/>
          <w:szCs w:val="26"/>
        </w:rPr>
      </w:pPr>
      <w:bookmarkStart w:id="70" w:name="bookmark93"/>
      <w:bookmarkStart w:id="71" w:name="bookmark94"/>
      <w:bookmarkEnd w:id="70"/>
      <w:bookmarkEnd w:id="71"/>
      <w:r>
        <w:rPr>
          <w:sz w:val="26"/>
          <w:szCs w:val="26"/>
        </w:rPr>
        <w:tab/>
      </w:r>
      <w:r w:rsidR="00B3350B">
        <w:rPr>
          <w:sz w:val="26"/>
          <w:szCs w:val="26"/>
        </w:rPr>
        <w:t xml:space="preserve">6.2. </w:t>
      </w:r>
      <w:r w:rsidR="009462BC" w:rsidRPr="00EA664A">
        <w:rPr>
          <w:sz w:val="26"/>
          <w:szCs w:val="26"/>
        </w:rPr>
        <w:t xml:space="preserve">Решение об оказании материальной помощи работнику и ее конкретных размерах принимает руководитель учреждения на основании письменного заявления </w:t>
      </w:r>
      <w:r w:rsidR="009462BC" w:rsidRPr="00EA664A">
        <w:rPr>
          <w:sz w:val="26"/>
          <w:szCs w:val="26"/>
        </w:rPr>
        <w:lastRenderedPageBreak/>
        <w:t>работника.</w:t>
      </w:r>
    </w:p>
    <w:p w:rsidR="00717543" w:rsidRPr="00EA664A" w:rsidRDefault="008A6754" w:rsidP="003903E6">
      <w:pPr>
        <w:pStyle w:val="1"/>
        <w:tabs>
          <w:tab w:val="left" w:pos="564"/>
        </w:tabs>
        <w:spacing w:after="0" w:line="360" w:lineRule="auto"/>
        <w:jc w:val="both"/>
        <w:rPr>
          <w:sz w:val="26"/>
          <w:szCs w:val="26"/>
        </w:rPr>
      </w:pPr>
      <w:bookmarkStart w:id="72" w:name="bookmark95"/>
      <w:bookmarkEnd w:id="72"/>
      <w:r>
        <w:rPr>
          <w:sz w:val="26"/>
          <w:szCs w:val="26"/>
        </w:rPr>
        <w:tab/>
      </w:r>
      <w:r w:rsidR="00B3350B">
        <w:rPr>
          <w:sz w:val="26"/>
          <w:szCs w:val="26"/>
        </w:rPr>
        <w:t xml:space="preserve">6.3. </w:t>
      </w:r>
      <w:r w:rsidR="009462BC" w:rsidRPr="00EA664A">
        <w:rPr>
          <w:sz w:val="26"/>
          <w:szCs w:val="26"/>
        </w:rPr>
        <w:t>Для принятия работодателем решения о выплате материальной помощи работникам, руководителю учреждения предоставляется расчет планового фонда оплаты труда, подтверждающий наличие достаточных сре</w:t>
      </w:r>
      <w:proofErr w:type="gramStart"/>
      <w:r w:rsidR="009462BC" w:rsidRPr="00EA664A">
        <w:rPr>
          <w:sz w:val="26"/>
          <w:szCs w:val="26"/>
        </w:rPr>
        <w:t>дств дл</w:t>
      </w:r>
      <w:proofErr w:type="gramEnd"/>
      <w:r w:rsidR="009462BC" w:rsidRPr="00EA664A">
        <w:rPr>
          <w:sz w:val="26"/>
          <w:szCs w:val="26"/>
        </w:rPr>
        <w:t>я выплаты материальной помощи.</w:t>
      </w:r>
    </w:p>
    <w:p w:rsidR="00717543" w:rsidRPr="00B3350B" w:rsidRDefault="009462BC" w:rsidP="00E82C97">
      <w:pPr>
        <w:pStyle w:val="1"/>
        <w:numPr>
          <w:ilvl w:val="0"/>
          <w:numId w:val="2"/>
        </w:numPr>
        <w:tabs>
          <w:tab w:val="left" w:pos="536"/>
        </w:tabs>
        <w:spacing w:after="0" w:line="360" w:lineRule="auto"/>
        <w:jc w:val="center"/>
        <w:rPr>
          <w:b/>
          <w:sz w:val="22"/>
          <w:szCs w:val="26"/>
        </w:rPr>
      </w:pPr>
      <w:bookmarkStart w:id="73" w:name="bookmark96"/>
      <w:bookmarkStart w:id="74" w:name="bookmark109"/>
      <w:bookmarkEnd w:id="73"/>
      <w:bookmarkEnd w:id="74"/>
      <w:r w:rsidRPr="00B3350B">
        <w:rPr>
          <w:b/>
          <w:sz w:val="22"/>
          <w:szCs w:val="26"/>
        </w:rPr>
        <w:t>ЗАКЛЮЧИТЕЛЬНЫЕ ПОЛОЖЕНИЯ</w:t>
      </w:r>
    </w:p>
    <w:p w:rsidR="00716948" w:rsidRPr="00EA664A" w:rsidRDefault="008A6754" w:rsidP="003903E6">
      <w:pPr>
        <w:pStyle w:val="1"/>
        <w:tabs>
          <w:tab w:val="left" w:pos="810"/>
        </w:tabs>
        <w:spacing w:after="0" w:line="360" w:lineRule="auto"/>
        <w:jc w:val="both"/>
        <w:rPr>
          <w:sz w:val="26"/>
          <w:szCs w:val="26"/>
        </w:rPr>
      </w:pPr>
      <w:bookmarkStart w:id="75" w:name="bookmark110"/>
      <w:bookmarkStart w:id="76" w:name="bookmark116"/>
      <w:bookmarkEnd w:id="75"/>
      <w:bookmarkEnd w:id="76"/>
      <w:r>
        <w:rPr>
          <w:sz w:val="26"/>
          <w:szCs w:val="26"/>
        </w:rPr>
        <w:tab/>
      </w:r>
      <w:r w:rsidR="00B3350B">
        <w:rPr>
          <w:sz w:val="26"/>
          <w:szCs w:val="26"/>
        </w:rPr>
        <w:t>7</w:t>
      </w:r>
      <w:r w:rsidR="000F7375">
        <w:rPr>
          <w:sz w:val="26"/>
          <w:szCs w:val="26"/>
        </w:rPr>
        <w:t>.1.</w:t>
      </w:r>
      <w:r w:rsidR="009462BC" w:rsidRPr="00EA664A">
        <w:rPr>
          <w:sz w:val="26"/>
          <w:szCs w:val="26"/>
        </w:rPr>
        <w:t>Прочие вопросы, не урегулированные настоящим Положением, решаются учреждением самостоятельно и отражаются в положении об оплате труда работников конкретного учреждения.</w:t>
      </w:r>
      <w:r w:rsidR="00917A88" w:rsidRPr="00EA664A">
        <w:rPr>
          <w:sz w:val="26"/>
          <w:szCs w:val="26"/>
        </w:rPr>
        <w:t xml:space="preserve">  </w:t>
      </w:r>
    </w:p>
    <w:p w:rsidR="00E81254" w:rsidRDefault="00716948" w:rsidP="003903E6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  <w:r w:rsidRPr="00EA66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CE16A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AC6FFE" w:rsidRDefault="00AC6FFE" w:rsidP="003903E6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AC6FFE" w:rsidRDefault="00AC6FFE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AC6FFE" w:rsidRDefault="00AC6FFE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AC6FFE" w:rsidRDefault="00AC6FFE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AC6FFE" w:rsidRDefault="00AC6FFE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AC6FFE" w:rsidRDefault="00AC6FFE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AC6FFE" w:rsidRDefault="00AC6FFE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AC6FFE" w:rsidRDefault="00AC6FFE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AC6FFE" w:rsidRDefault="00AC6FFE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8A6754" w:rsidRDefault="008A6754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63475A" w:rsidRDefault="0063475A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754" w:rsidRDefault="008A6754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061352" w:rsidRDefault="00061352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061352" w:rsidRDefault="00061352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061352" w:rsidRPr="00CE16A7" w:rsidRDefault="00061352" w:rsidP="00CE16A7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E519E7" w:rsidRDefault="00E519E7" w:rsidP="0033466A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b/>
          <w:spacing w:val="-2"/>
          <w:szCs w:val="26"/>
        </w:rPr>
      </w:pPr>
    </w:p>
    <w:p w:rsidR="00716948" w:rsidRPr="00DA25E9" w:rsidRDefault="00C45203" w:rsidP="0033466A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b/>
          <w:spacing w:val="-2"/>
          <w:szCs w:val="26"/>
        </w:rPr>
      </w:pPr>
      <w:r w:rsidRPr="00DA25E9">
        <w:rPr>
          <w:rFonts w:ascii="Times New Roman" w:eastAsia="Times New Roman" w:hAnsi="Times New Roman" w:cs="Times New Roman"/>
          <w:b/>
          <w:spacing w:val="-2"/>
          <w:szCs w:val="26"/>
        </w:rPr>
        <w:t>Приложение № 1</w:t>
      </w:r>
      <w:r w:rsidR="00716948" w:rsidRPr="00DA25E9">
        <w:rPr>
          <w:rFonts w:ascii="Times New Roman" w:eastAsia="Times New Roman" w:hAnsi="Times New Roman" w:cs="Times New Roman"/>
          <w:b/>
          <w:spacing w:val="-2"/>
          <w:szCs w:val="26"/>
        </w:rPr>
        <w:t xml:space="preserve"> </w:t>
      </w:r>
    </w:p>
    <w:p w:rsidR="00A030D1" w:rsidRPr="00DA25E9" w:rsidRDefault="00840D76" w:rsidP="00A030D1">
      <w:pPr>
        <w:widowControl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</w:t>
      </w:r>
      <w:r w:rsidR="00A030D1" w:rsidRPr="00DA25E9">
        <w:rPr>
          <w:rFonts w:ascii="Times New Roman" w:eastAsia="Times New Roman" w:hAnsi="Times New Roman" w:cs="Times New Roman"/>
          <w:sz w:val="16"/>
        </w:rPr>
        <w:t xml:space="preserve">положению об оплате труда </w:t>
      </w:r>
    </w:p>
    <w:p w:rsidR="00A030D1" w:rsidRPr="00DA25E9" w:rsidRDefault="00A030D1" w:rsidP="00A030D1">
      <w:pPr>
        <w:widowControl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DA25E9">
        <w:rPr>
          <w:rFonts w:ascii="Times New Roman" w:eastAsia="Times New Roman" w:hAnsi="Times New Roman" w:cs="Times New Roman"/>
          <w:sz w:val="16"/>
        </w:rPr>
        <w:t>работников МБДОУ №</w:t>
      </w:r>
      <w:r w:rsidR="00ED0717">
        <w:rPr>
          <w:rFonts w:ascii="Times New Roman" w:eastAsia="Times New Roman" w:hAnsi="Times New Roman" w:cs="Times New Roman"/>
          <w:sz w:val="16"/>
        </w:rPr>
        <w:t>6</w:t>
      </w:r>
      <w:r w:rsidRPr="00DA25E9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DA25E9">
        <w:rPr>
          <w:rFonts w:ascii="Times New Roman" w:eastAsia="Times New Roman" w:hAnsi="Times New Roman" w:cs="Times New Roman"/>
          <w:sz w:val="16"/>
        </w:rPr>
        <w:t>пгт</w:t>
      </w:r>
      <w:proofErr w:type="spellEnd"/>
      <w:r w:rsidRPr="00DA25E9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DA25E9">
        <w:rPr>
          <w:rFonts w:ascii="Times New Roman" w:eastAsia="Times New Roman" w:hAnsi="Times New Roman" w:cs="Times New Roman"/>
          <w:sz w:val="16"/>
        </w:rPr>
        <w:t>Кавалерово</w:t>
      </w:r>
      <w:proofErr w:type="spellEnd"/>
    </w:p>
    <w:p w:rsidR="003009DF" w:rsidRPr="00FF658A" w:rsidRDefault="003009DF" w:rsidP="0033466A">
      <w:pPr>
        <w:shd w:val="clear" w:color="auto" w:fill="FFFFFF"/>
        <w:spacing w:line="276" w:lineRule="auto"/>
        <w:ind w:right="37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3009DF" w:rsidRPr="00600F87" w:rsidRDefault="00600F87" w:rsidP="00600F87">
      <w:pPr>
        <w:jc w:val="center"/>
        <w:rPr>
          <w:rFonts w:ascii="Times New Roman" w:hAnsi="Times New Roman" w:cs="Times New Roman"/>
          <w:szCs w:val="26"/>
        </w:rPr>
      </w:pPr>
      <w:r w:rsidRPr="00600F87">
        <w:rPr>
          <w:rFonts w:ascii="Times New Roman" w:hAnsi="Times New Roman" w:cs="Times New Roman"/>
          <w:szCs w:val="26"/>
        </w:rPr>
        <w:t>Оклады  работников муниципального образовательного бюджетного учреждения по квалификационным уровням профессиональной квалификационной группы должностей педагогических работников за но</w:t>
      </w:r>
      <w:r w:rsidR="008E4328">
        <w:rPr>
          <w:rFonts w:ascii="Times New Roman" w:hAnsi="Times New Roman" w:cs="Times New Roman"/>
          <w:szCs w:val="26"/>
        </w:rPr>
        <w:t>рму часов  на 1 ставку</w:t>
      </w:r>
      <w:r w:rsidRPr="00600F87">
        <w:rPr>
          <w:rFonts w:ascii="Times New Roman" w:hAnsi="Times New Roman" w:cs="Times New Roman"/>
          <w:szCs w:val="26"/>
        </w:rPr>
        <w:t xml:space="preserve"> на</w:t>
      </w:r>
      <w:r w:rsidR="001A45F4" w:rsidRPr="00600F87">
        <w:rPr>
          <w:rFonts w:ascii="Times New Roman" w:hAnsi="Times New Roman" w:cs="Times New Roman"/>
          <w:b/>
        </w:rPr>
        <w:t xml:space="preserve"> </w:t>
      </w:r>
      <w:r w:rsidR="00A6518A">
        <w:rPr>
          <w:rFonts w:ascii="Times New Roman" w:hAnsi="Times New Roman" w:cs="Times New Roman"/>
          <w:b/>
        </w:rPr>
        <w:t>04.12.2023</w:t>
      </w:r>
    </w:p>
    <w:p w:rsidR="003009DF" w:rsidRPr="00827121" w:rsidRDefault="003009DF" w:rsidP="00425B07">
      <w:pPr>
        <w:pStyle w:val="1"/>
        <w:tabs>
          <w:tab w:val="left" w:pos="810"/>
        </w:tabs>
        <w:spacing w:after="0" w:line="276" w:lineRule="auto"/>
        <w:jc w:val="center"/>
        <w:rPr>
          <w:b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459"/>
        <w:gridCol w:w="2469"/>
        <w:gridCol w:w="3827"/>
        <w:gridCol w:w="1092"/>
      </w:tblGrid>
      <w:tr w:rsidR="001A45F4" w:rsidRPr="008E4328" w:rsidTr="00D958BC">
        <w:trPr>
          <w:trHeight w:val="409"/>
        </w:trPr>
        <w:tc>
          <w:tcPr>
            <w:tcW w:w="2459" w:type="dxa"/>
          </w:tcPr>
          <w:p w:rsidR="001A45F4" w:rsidRPr="008E4328" w:rsidRDefault="001A45F4" w:rsidP="008E4328">
            <w:pPr>
              <w:pStyle w:val="1"/>
              <w:tabs>
                <w:tab w:val="left" w:pos="81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E4328">
              <w:rPr>
                <w:b/>
                <w:sz w:val="22"/>
                <w:szCs w:val="22"/>
              </w:rPr>
              <w:t>Наименование  ПКГ</w:t>
            </w:r>
          </w:p>
        </w:tc>
        <w:tc>
          <w:tcPr>
            <w:tcW w:w="2469" w:type="dxa"/>
          </w:tcPr>
          <w:p w:rsidR="001A45F4" w:rsidRPr="008E4328" w:rsidRDefault="001A45F4" w:rsidP="008E4328">
            <w:pPr>
              <w:pStyle w:val="1"/>
              <w:tabs>
                <w:tab w:val="left" w:pos="81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E4328">
              <w:rPr>
                <w:b/>
                <w:sz w:val="22"/>
                <w:szCs w:val="22"/>
              </w:rPr>
              <w:t>Квалификационные  уровни</w:t>
            </w:r>
          </w:p>
        </w:tc>
        <w:tc>
          <w:tcPr>
            <w:tcW w:w="3827" w:type="dxa"/>
          </w:tcPr>
          <w:p w:rsidR="00D958BC" w:rsidRDefault="001A45F4" w:rsidP="008E4328">
            <w:pPr>
              <w:pStyle w:val="1"/>
              <w:tabs>
                <w:tab w:val="left" w:pos="81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E4328">
              <w:rPr>
                <w:b/>
                <w:sz w:val="22"/>
                <w:szCs w:val="22"/>
              </w:rPr>
              <w:t xml:space="preserve">Наименование                   </w:t>
            </w:r>
          </w:p>
          <w:p w:rsidR="001A45F4" w:rsidRPr="008E4328" w:rsidRDefault="001A45F4" w:rsidP="008E4328">
            <w:pPr>
              <w:pStyle w:val="1"/>
              <w:tabs>
                <w:tab w:val="left" w:pos="81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E4328">
              <w:rPr>
                <w:b/>
                <w:sz w:val="22"/>
                <w:szCs w:val="22"/>
              </w:rPr>
              <w:t>должности/ профессии</w:t>
            </w:r>
          </w:p>
        </w:tc>
        <w:tc>
          <w:tcPr>
            <w:tcW w:w="1092" w:type="dxa"/>
          </w:tcPr>
          <w:p w:rsidR="001A45F4" w:rsidRPr="008E4328" w:rsidRDefault="001A45F4" w:rsidP="008E4328">
            <w:pPr>
              <w:pStyle w:val="1"/>
              <w:tabs>
                <w:tab w:val="left" w:pos="81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E4328">
              <w:rPr>
                <w:b/>
                <w:sz w:val="22"/>
                <w:szCs w:val="22"/>
              </w:rPr>
              <w:t>Оклад, рублей</w:t>
            </w:r>
          </w:p>
        </w:tc>
      </w:tr>
      <w:tr w:rsidR="001A45F4" w:rsidRPr="00487790" w:rsidTr="001A45F4">
        <w:trPr>
          <w:trHeight w:val="429"/>
        </w:trPr>
        <w:tc>
          <w:tcPr>
            <w:tcW w:w="9847" w:type="dxa"/>
            <w:gridSpan w:val="4"/>
          </w:tcPr>
          <w:p w:rsidR="001A45F4" w:rsidRPr="00487790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958BC">
              <w:rPr>
                <w:b/>
                <w:sz w:val="24"/>
                <w:szCs w:val="26"/>
              </w:rPr>
              <w:t>Размеры  окладов  работников образования</w:t>
            </w:r>
          </w:p>
        </w:tc>
      </w:tr>
      <w:tr w:rsidR="001A45F4" w:rsidRPr="00092E93" w:rsidTr="00D958BC">
        <w:tc>
          <w:tcPr>
            <w:tcW w:w="245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2E93">
              <w:rPr>
                <w:sz w:val="20"/>
                <w:szCs w:val="20"/>
              </w:rPr>
              <w:t>Учебно</w:t>
            </w:r>
            <w:proofErr w:type="spellEnd"/>
            <w:r w:rsidRPr="00092E93">
              <w:rPr>
                <w:sz w:val="20"/>
                <w:szCs w:val="20"/>
              </w:rPr>
              <w:t>–вспомогательны</w:t>
            </w:r>
            <w:r w:rsidR="00D958BC">
              <w:rPr>
                <w:sz w:val="20"/>
                <w:szCs w:val="20"/>
              </w:rPr>
              <w:t xml:space="preserve">й персонал </w:t>
            </w:r>
            <w:r w:rsidRPr="00092E93">
              <w:rPr>
                <w:sz w:val="20"/>
                <w:szCs w:val="20"/>
              </w:rPr>
              <w:t>второго уровня</w:t>
            </w:r>
          </w:p>
        </w:tc>
        <w:tc>
          <w:tcPr>
            <w:tcW w:w="246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092E93">
              <w:rPr>
                <w:sz w:val="20"/>
                <w:szCs w:val="20"/>
              </w:rPr>
              <w:t>1 квалификационный  уровень</w:t>
            </w:r>
          </w:p>
        </w:tc>
        <w:tc>
          <w:tcPr>
            <w:tcW w:w="3827" w:type="dxa"/>
          </w:tcPr>
          <w:p w:rsidR="001A45F4" w:rsidRPr="00D958BC" w:rsidRDefault="00D958BC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958BC">
              <w:rPr>
                <w:b/>
                <w:sz w:val="20"/>
                <w:szCs w:val="20"/>
              </w:rPr>
              <w:t>м</w:t>
            </w:r>
            <w:r w:rsidR="001A45F4" w:rsidRPr="00D958BC">
              <w:rPr>
                <w:b/>
                <w:sz w:val="20"/>
                <w:szCs w:val="20"/>
              </w:rPr>
              <w:t>ладший воспитатель</w:t>
            </w:r>
          </w:p>
        </w:tc>
        <w:tc>
          <w:tcPr>
            <w:tcW w:w="1092" w:type="dxa"/>
          </w:tcPr>
          <w:p w:rsidR="001A45F4" w:rsidRPr="00092E93" w:rsidRDefault="00061352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11227</w:t>
            </w:r>
          </w:p>
        </w:tc>
      </w:tr>
      <w:tr w:rsidR="001A45F4" w:rsidRPr="00092E93" w:rsidTr="00D958BC">
        <w:tc>
          <w:tcPr>
            <w:tcW w:w="245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46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092E93">
              <w:rPr>
                <w:sz w:val="20"/>
                <w:szCs w:val="20"/>
              </w:rPr>
              <w:t>1 квалификационный  уровень</w:t>
            </w:r>
          </w:p>
        </w:tc>
        <w:tc>
          <w:tcPr>
            <w:tcW w:w="3827" w:type="dxa"/>
          </w:tcPr>
          <w:p w:rsidR="001A45F4" w:rsidRPr="00D958BC" w:rsidRDefault="00D958BC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958BC">
              <w:rPr>
                <w:b/>
                <w:sz w:val="20"/>
                <w:szCs w:val="20"/>
              </w:rPr>
              <w:t>и</w:t>
            </w:r>
            <w:r w:rsidR="00E84AB6" w:rsidRPr="00D958BC">
              <w:rPr>
                <w:b/>
                <w:sz w:val="20"/>
                <w:szCs w:val="20"/>
              </w:rPr>
              <w:t>нструктор</w:t>
            </w:r>
            <w:r w:rsidR="001A45F4" w:rsidRPr="00D958BC">
              <w:rPr>
                <w:b/>
                <w:sz w:val="20"/>
                <w:szCs w:val="20"/>
              </w:rPr>
              <w:t xml:space="preserve"> по физической куль</w:t>
            </w:r>
            <w:r w:rsidR="00E84AB6" w:rsidRPr="00D958BC">
              <w:rPr>
                <w:b/>
                <w:sz w:val="20"/>
                <w:szCs w:val="20"/>
              </w:rPr>
              <w:t>туре, музыкальный руководитель</w:t>
            </w:r>
          </w:p>
        </w:tc>
        <w:tc>
          <w:tcPr>
            <w:tcW w:w="1092" w:type="dxa"/>
          </w:tcPr>
          <w:p w:rsidR="001A45F4" w:rsidRPr="00092E93" w:rsidRDefault="001A45F4" w:rsidP="00061352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352">
              <w:rPr>
                <w:sz w:val="20"/>
                <w:szCs w:val="20"/>
              </w:rPr>
              <w:t>5214</w:t>
            </w:r>
          </w:p>
        </w:tc>
      </w:tr>
      <w:tr w:rsidR="001A45F4" w:rsidRPr="00092E93" w:rsidTr="00D958BC">
        <w:tc>
          <w:tcPr>
            <w:tcW w:w="245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092E93">
              <w:rPr>
                <w:sz w:val="20"/>
                <w:szCs w:val="20"/>
              </w:rPr>
              <w:t>2 квалификационный  уровень</w:t>
            </w:r>
          </w:p>
        </w:tc>
        <w:tc>
          <w:tcPr>
            <w:tcW w:w="3827" w:type="dxa"/>
          </w:tcPr>
          <w:p w:rsidR="001A45F4" w:rsidRPr="00D958BC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958BC">
              <w:rPr>
                <w:b/>
                <w:sz w:val="20"/>
                <w:szCs w:val="20"/>
              </w:rPr>
              <w:t>педаг</w:t>
            </w:r>
            <w:r w:rsidR="00E84AB6" w:rsidRPr="00D958BC">
              <w:rPr>
                <w:b/>
                <w:sz w:val="20"/>
                <w:szCs w:val="20"/>
              </w:rPr>
              <w:t>ог дополнительного образования</w:t>
            </w:r>
          </w:p>
        </w:tc>
        <w:tc>
          <w:tcPr>
            <w:tcW w:w="1092" w:type="dxa"/>
          </w:tcPr>
          <w:p w:rsidR="001A45F4" w:rsidRPr="00092E93" w:rsidRDefault="00061352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1A45F4" w:rsidRPr="00092E93" w:rsidTr="00D958BC">
        <w:tc>
          <w:tcPr>
            <w:tcW w:w="245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2E93">
              <w:rPr>
                <w:sz w:val="20"/>
                <w:szCs w:val="20"/>
              </w:rPr>
              <w:t xml:space="preserve"> квалификационный  уровень</w:t>
            </w:r>
          </w:p>
        </w:tc>
        <w:tc>
          <w:tcPr>
            <w:tcW w:w="3827" w:type="dxa"/>
          </w:tcPr>
          <w:p w:rsidR="001A45F4" w:rsidRPr="00092E93" w:rsidRDefault="00D958BC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84AB6">
              <w:rPr>
                <w:sz w:val="20"/>
                <w:szCs w:val="20"/>
              </w:rPr>
              <w:t>оспитатель</w:t>
            </w:r>
          </w:p>
        </w:tc>
        <w:tc>
          <w:tcPr>
            <w:tcW w:w="1092" w:type="dxa"/>
          </w:tcPr>
          <w:p w:rsidR="001A45F4" w:rsidRPr="00092E93" w:rsidRDefault="001A45F4" w:rsidP="00061352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352">
              <w:rPr>
                <w:sz w:val="20"/>
                <w:szCs w:val="20"/>
              </w:rPr>
              <w:t>8978</w:t>
            </w:r>
          </w:p>
        </w:tc>
      </w:tr>
      <w:tr w:rsidR="001A45F4" w:rsidRPr="00092E93" w:rsidTr="00D958BC">
        <w:tc>
          <w:tcPr>
            <w:tcW w:w="245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:rsidR="001A45F4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92E93">
              <w:rPr>
                <w:sz w:val="20"/>
                <w:szCs w:val="20"/>
              </w:rPr>
              <w:t xml:space="preserve"> квалификационный  уровень</w:t>
            </w:r>
          </w:p>
        </w:tc>
        <w:tc>
          <w:tcPr>
            <w:tcW w:w="3827" w:type="dxa"/>
          </w:tcPr>
          <w:p w:rsidR="00E84AB6" w:rsidRDefault="00E84AB6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воспитатель, </w:t>
            </w:r>
          </w:p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–л</w:t>
            </w:r>
            <w:proofErr w:type="gramEnd"/>
            <w:r>
              <w:rPr>
                <w:sz w:val="20"/>
                <w:szCs w:val="20"/>
              </w:rPr>
              <w:t>огопед (логопед)</w:t>
            </w:r>
          </w:p>
        </w:tc>
        <w:tc>
          <w:tcPr>
            <w:tcW w:w="1092" w:type="dxa"/>
          </w:tcPr>
          <w:p w:rsidR="001A45F4" w:rsidRPr="00092E93" w:rsidRDefault="00061352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1A45F4" w:rsidRPr="00640426" w:rsidTr="001A45F4">
        <w:tc>
          <w:tcPr>
            <w:tcW w:w="9847" w:type="dxa"/>
            <w:gridSpan w:val="4"/>
          </w:tcPr>
          <w:p w:rsidR="001A45F4" w:rsidRPr="00640426" w:rsidRDefault="001A45F4" w:rsidP="00D958B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Размеры окладов общеотраслевых должностей руководителей, специалистов и служащих</w:t>
            </w:r>
          </w:p>
        </w:tc>
      </w:tr>
      <w:tr w:rsidR="001A45F4" w:rsidRPr="00092E93" w:rsidTr="00D958BC">
        <w:tc>
          <w:tcPr>
            <w:tcW w:w="245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Общеотраслевые должности служащих  первого уровня</w:t>
            </w:r>
          </w:p>
        </w:tc>
        <w:tc>
          <w:tcPr>
            <w:tcW w:w="246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092E93">
              <w:rPr>
                <w:sz w:val="20"/>
                <w:szCs w:val="20"/>
              </w:rPr>
              <w:t>1 квалификационный  уровень</w:t>
            </w:r>
          </w:p>
        </w:tc>
        <w:tc>
          <w:tcPr>
            <w:tcW w:w="3827" w:type="dxa"/>
          </w:tcPr>
          <w:p w:rsidR="001A45F4" w:rsidRPr="00E84AB6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84AB6">
              <w:rPr>
                <w:b/>
                <w:sz w:val="20"/>
                <w:szCs w:val="20"/>
              </w:rPr>
              <w:t xml:space="preserve"> Делопроизводитель</w:t>
            </w:r>
          </w:p>
        </w:tc>
        <w:tc>
          <w:tcPr>
            <w:tcW w:w="1092" w:type="dxa"/>
          </w:tcPr>
          <w:p w:rsidR="001A45F4" w:rsidRPr="00092E93" w:rsidRDefault="00061352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45F4" w:rsidRPr="00092E93" w:rsidTr="00D958BC">
        <w:tc>
          <w:tcPr>
            <w:tcW w:w="2459" w:type="dxa"/>
            <w:vMerge w:val="restart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Общеотраслевые должности служащих     второго уровня</w:t>
            </w:r>
          </w:p>
        </w:tc>
        <w:tc>
          <w:tcPr>
            <w:tcW w:w="2469" w:type="dxa"/>
          </w:tcPr>
          <w:p w:rsidR="001A45F4" w:rsidRPr="00092E93" w:rsidRDefault="00E84AB6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092E93">
              <w:rPr>
                <w:sz w:val="20"/>
                <w:szCs w:val="20"/>
              </w:rPr>
              <w:t>1 квалификационный  уровень</w:t>
            </w:r>
          </w:p>
        </w:tc>
        <w:tc>
          <w:tcPr>
            <w:tcW w:w="3827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45F4" w:rsidRPr="00092E93" w:rsidTr="00D958BC">
        <w:tc>
          <w:tcPr>
            <w:tcW w:w="2459" w:type="dxa"/>
            <w:vMerge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092E93">
              <w:rPr>
                <w:sz w:val="20"/>
                <w:szCs w:val="20"/>
              </w:rPr>
              <w:t>2 квалификационный  уровень</w:t>
            </w:r>
          </w:p>
        </w:tc>
        <w:tc>
          <w:tcPr>
            <w:tcW w:w="3827" w:type="dxa"/>
          </w:tcPr>
          <w:p w:rsidR="001A45F4" w:rsidRPr="00E84AB6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84AB6">
              <w:rPr>
                <w:b/>
                <w:sz w:val="20"/>
                <w:szCs w:val="20"/>
              </w:rPr>
              <w:t>Заведующий складом,       заведующий хозяйством</w:t>
            </w:r>
          </w:p>
        </w:tc>
        <w:tc>
          <w:tcPr>
            <w:tcW w:w="1092" w:type="dxa"/>
          </w:tcPr>
          <w:p w:rsidR="001A45F4" w:rsidRPr="00092E93" w:rsidRDefault="009E67DE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11991</w:t>
            </w:r>
          </w:p>
        </w:tc>
      </w:tr>
      <w:tr w:rsidR="001A45F4" w:rsidRPr="00092E93" w:rsidTr="00D958BC">
        <w:tc>
          <w:tcPr>
            <w:tcW w:w="2459" w:type="dxa"/>
            <w:vMerge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:rsidR="001A45F4" w:rsidRPr="00092E93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2E93">
              <w:rPr>
                <w:sz w:val="20"/>
                <w:szCs w:val="20"/>
              </w:rPr>
              <w:t xml:space="preserve"> квалификационный  уровень</w:t>
            </w:r>
          </w:p>
        </w:tc>
        <w:tc>
          <w:tcPr>
            <w:tcW w:w="3827" w:type="dxa"/>
          </w:tcPr>
          <w:p w:rsidR="001A45F4" w:rsidRPr="00E84AB6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84AB6">
              <w:rPr>
                <w:b/>
                <w:sz w:val="20"/>
                <w:szCs w:val="20"/>
              </w:rPr>
              <w:t xml:space="preserve">Заведующий производством (шеф-повар), </w:t>
            </w:r>
          </w:p>
        </w:tc>
        <w:tc>
          <w:tcPr>
            <w:tcW w:w="1092" w:type="dxa"/>
          </w:tcPr>
          <w:p w:rsidR="001A45F4" w:rsidRPr="00092E93" w:rsidRDefault="009E67DE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1A45F4" w:rsidTr="001A45F4">
        <w:tc>
          <w:tcPr>
            <w:tcW w:w="9847" w:type="dxa"/>
            <w:gridSpan w:val="4"/>
          </w:tcPr>
          <w:p w:rsidR="001A45F4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Размеры о</w:t>
            </w:r>
            <w:r w:rsidR="004E0F3F">
              <w:rPr>
                <w:b/>
                <w:bCs/>
                <w:sz w:val="22"/>
                <w:szCs w:val="22"/>
              </w:rPr>
              <w:t>кладов общеотраслевых профессий</w:t>
            </w:r>
            <w:r>
              <w:rPr>
                <w:b/>
                <w:bCs/>
                <w:sz w:val="22"/>
                <w:szCs w:val="22"/>
              </w:rPr>
              <w:t xml:space="preserve"> р</w:t>
            </w:r>
            <w:r w:rsidR="00C45203">
              <w:rPr>
                <w:b/>
                <w:bCs/>
                <w:sz w:val="22"/>
                <w:szCs w:val="22"/>
              </w:rPr>
              <w:t>абочих</w:t>
            </w:r>
          </w:p>
        </w:tc>
      </w:tr>
      <w:tr w:rsidR="001A45F4" w:rsidRPr="00827121" w:rsidTr="00D958BC">
        <w:tc>
          <w:tcPr>
            <w:tcW w:w="2459" w:type="dxa"/>
          </w:tcPr>
          <w:p w:rsidR="001A45F4" w:rsidRPr="00827121" w:rsidRDefault="001A45F4" w:rsidP="00D958BC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27121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2469" w:type="dxa"/>
          </w:tcPr>
          <w:p w:rsidR="001A45F4" w:rsidRPr="00827121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827121">
              <w:rPr>
                <w:sz w:val="20"/>
                <w:szCs w:val="20"/>
              </w:rPr>
              <w:t>1 квалификационный  уровень</w:t>
            </w:r>
          </w:p>
        </w:tc>
        <w:tc>
          <w:tcPr>
            <w:tcW w:w="3827" w:type="dxa"/>
          </w:tcPr>
          <w:p w:rsidR="001A45F4" w:rsidRPr="00827121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827121">
              <w:rPr>
                <w:sz w:val="20"/>
                <w:szCs w:val="20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</w:t>
            </w:r>
            <w:r w:rsidR="00E84AB6">
              <w:rPr>
                <w:sz w:val="20"/>
                <w:szCs w:val="20"/>
              </w:rPr>
              <w:t xml:space="preserve"> профессий рабочих: </w:t>
            </w:r>
            <w:r w:rsidRPr="00827121">
              <w:rPr>
                <w:sz w:val="20"/>
                <w:szCs w:val="20"/>
              </w:rPr>
              <w:t xml:space="preserve"> </w:t>
            </w:r>
            <w:r w:rsidR="00E84AB6" w:rsidRPr="00E84AB6">
              <w:rPr>
                <w:b/>
                <w:sz w:val="20"/>
                <w:szCs w:val="20"/>
              </w:rPr>
              <w:t>дворник, кастелянша, кладовщик</w:t>
            </w:r>
            <w:r w:rsidRPr="00E84AB6">
              <w:rPr>
                <w:b/>
                <w:sz w:val="20"/>
                <w:szCs w:val="20"/>
              </w:rPr>
              <w:t xml:space="preserve">; машинист по стирке и </w:t>
            </w:r>
            <w:r w:rsidR="00E84AB6">
              <w:rPr>
                <w:b/>
                <w:sz w:val="20"/>
                <w:szCs w:val="20"/>
              </w:rPr>
              <w:t>ремонту одежды</w:t>
            </w:r>
            <w:r w:rsidR="00E84AB6" w:rsidRPr="00E84AB6">
              <w:rPr>
                <w:b/>
                <w:sz w:val="20"/>
                <w:szCs w:val="20"/>
              </w:rPr>
              <w:t>, грузчик</w:t>
            </w:r>
          </w:p>
        </w:tc>
        <w:tc>
          <w:tcPr>
            <w:tcW w:w="1092" w:type="dxa"/>
          </w:tcPr>
          <w:p w:rsidR="001A45F4" w:rsidRPr="00827121" w:rsidRDefault="009E67DE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10118</w:t>
            </w:r>
          </w:p>
        </w:tc>
      </w:tr>
      <w:tr w:rsidR="001A45F4" w:rsidRPr="00827121" w:rsidTr="00D958BC">
        <w:tc>
          <w:tcPr>
            <w:tcW w:w="2459" w:type="dxa"/>
            <w:vMerge w:val="restart"/>
          </w:tcPr>
          <w:p w:rsidR="001A45F4" w:rsidRPr="00D958BC" w:rsidRDefault="001A45F4" w:rsidP="00D958BC">
            <w:pPr>
              <w:pStyle w:val="1"/>
              <w:spacing w:line="240" w:lineRule="auto"/>
              <w:rPr>
                <w:sz w:val="22"/>
                <w:szCs w:val="24"/>
              </w:rPr>
            </w:pPr>
            <w:r w:rsidRPr="00D958BC">
              <w:rPr>
                <w:sz w:val="22"/>
                <w:szCs w:val="24"/>
              </w:rPr>
              <w:t>Общеотраслевые профессии рабочих второго уровня</w:t>
            </w:r>
          </w:p>
          <w:p w:rsidR="001A45F4" w:rsidRPr="00827121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:rsidR="001A45F4" w:rsidRPr="00827121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827121">
              <w:rPr>
                <w:sz w:val="20"/>
                <w:szCs w:val="20"/>
              </w:rPr>
              <w:t>1 квалификационный  уровень</w:t>
            </w:r>
          </w:p>
        </w:tc>
        <w:tc>
          <w:tcPr>
            <w:tcW w:w="3827" w:type="dxa"/>
          </w:tcPr>
          <w:p w:rsidR="001A45F4" w:rsidRPr="00827121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827121">
              <w:rPr>
                <w:sz w:val="20"/>
                <w:szCs w:val="20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</w:t>
            </w:r>
            <w:r w:rsidR="002E1F2E">
              <w:rPr>
                <w:sz w:val="20"/>
                <w:szCs w:val="20"/>
              </w:rPr>
              <w:t xml:space="preserve">сий рабочих, </w:t>
            </w:r>
            <w:r w:rsidRPr="00E84AB6">
              <w:rPr>
                <w:b/>
                <w:sz w:val="20"/>
                <w:szCs w:val="20"/>
              </w:rPr>
              <w:t>повар,  рабочий по комплексному обслуживанию зданий</w:t>
            </w:r>
          </w:p>
        </w:tc>
        <w:tc>
          <w:tcPr>
            <w:tcW w:w="1092" w:type="dxa"/>
          </w:tcPr>
          <w:p w:rsidR="001A45F4" w:rsidRPr="00827121" w:rsidRDefault="009E67DE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11265</w:t>
            </w:r>
          </w:p>
        </w:tc>
      </w:tr>
      <w:tr w:rsidR="001A45F4" w:rsidRPr="00827121" w:rsidTr="00D958BC">
        <w:tc>
          <w:tcPr>
            <w:tcW w:w="2459" w:type="dxa"/>
            <w:vMerge/>
          </w:tcPr>
          <w:p w:rsidR="001A45F4" w:rsidRPr="00827121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:rsidR="001A45F4" w:rsidRPr="00827121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827121">
              <w:rPr>
                <w:sz w:val="20"/>
                <w:szCs w:val="20"/>
              </w:rPr>
              <w:t>2 квалификационный  уровень</w:t>
            </w:r>
          </w:p>
        </w:tc>
        <w:tc>
          <w:tcPr>
            <w:tcW w:w="3827" w:type="dxa"/>
          </w:tcPr>
          <w:p w:rsidR="001A45F4" w:rsidRPr="00827121" w:rsidRDefault="001A45F4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 w:rsidRPr="00827121">
              <w:rPr>
                <w:sz w:val="20"/>
                <w:szCs w:val="20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  <w:r w:rsidR="002E1F2E">
              <w:rPr>
                <w:b/>
                <w:sz w:val="20"/>
                <w:szCs w:val="20"/>
              </w:rPr>
              <w:t xml:space="preserve">, </w:t>
            </w:r>
            <w:r w:rsidRPr="002E1F2E">
              <w:rPr>
                <w:b/>
                <w:sz w:val="20"/>
                <w:szCs w:val="20"/>
              </w:rPr>
              <w:t xml:space="preserve"> плотник</w:t>
            </w:r>
          </w:p>
        </w:tc>
        <w:tc>
          <w:tcPr>
            <w:tcW w:w="1092" w:type="dxa"/>
          </w:tcPr>
          <w:p w:rsidR="001A45F4" w:rsidRPr="00827121" w:rsidRDefault="009E67DE" w:rsidP="00D958BC">
            <w:pPr>
              <w:pStyle w:val="1"/>
              <w:tabs>
                <w:tab w:val="left" w:pos="8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11998</w:t>
            </w:r>
          </w:p>
        </w:tc>
      </w:tr>
    </w:tbl>
    <w:p w:rsidR="005757FB" w:rsidRDefault="005757FB" w:rsidP="00DA25E9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5757FB" w:rsidRDefault="005757FB" w:rsidP="00DA25E9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5757FB" w:rsidRDefault="005757FB" w:rsidP="00DA25E9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5757FB" w:rsidRDefault="005757FB" w:rsidP="00DA25E9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5757FB" w:rsidRDefault="005757FB" w:rsidP="00DA25E9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DA25E9" w:rsidRPr="00DA25E9" w:rsidRDefault="00DA25E9" w:rsidP="00DA25E9">
      <w:pPr>
        <w:widowControl/>
        <w:jc w:val="right"/>
        <w:rPr>
          <w:rFonts w:ascii="Times New Roman" w:eastAsia="Times New Roman" w:hAnsi="Times New Roman" w:cs="Times New Roman"/>
          <w:b/>
        </w:rPr>
      </w:pPr>
      <w:r w:rsidRPr="00DA25E9">
        <w:rPr>
          <w:rFonts w:ascii="Times New Roman" w:eastAsia="Times New Roman" w:hAnsi="Times New Roman" w:cs="Times New Roman"/>
          <w:b/>
        </w:rPr>
        <w:t>Приложение №2</w:t>
      </w:r>
    </w:p>
    <w:p w:rsidR="00DA25E9" w:rsidRPr="00DA25E9" w:rsidRDefault="00DA25E9" w:rsidP="00DA25E9">
      <w:pPr>
        <w:widowControl/>
        <w:jc w:val="right"/>
        <w:rPr>
          <w:rFonts w:ascii="Times New Roman" w:eastAsia="Times New Roman" w:hAnsi="Times New Roman" w:cs="Times New Roman"/>
          <w:sz w:val="16"/>
        </w:rPr>
      </w:pPr>
      <w:r w:rsidRPr="00DA25E9">
        <w:rPr>
          <w:rFonts w:ascii="Times New Roman" w:eastAsia="Times New Roman" w:hAnsi="Times New Roman" w:cs="Times New Roman"/>
          <w:sz w:val="16"/>
        </w:rPr>
        <w:t xml:space="preserve">к положению об оплате труда </w:t>
      </w:r>
    </w:p>
    <w:p w:rsidR="00DA25E9" w:rsidRPr="00DA25E9" w:rsidRDefault="00DA25E9" w:rsidP="00DA25E9">
      <w:pPr>
        <w:widowControl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DA25E9">
        <w:rPr>
          <w:rFonts w:ascii="Times New Roman" w:eastAsia="Times New Roman" w:hAnsi="Times New Roman" w:cs="Times New Roman"/>
          <w:sz w:val="16"/>
        </w:rPr>
        <w:t>работников МБДОУ №</w:t>
      </w:r>
      <w:r w:rsidR="00ED0717">
        <w:rPr>
          <w:rFonts w:ascii="Times New Roman" w:eastAsia="Times New Roman" w:hAnsi="Times New Roman" w:cs="Times New Roman"/>
          <w:sz w:val="16"/>
        </w:rPr>
        <w:t>6</w:t>
      </w:r>
      <w:r w:rsidRPr="00DA25E9">
        <w:rPr>
          <w:rFonts w:ascii="Times New Roman" w:eastAsia="Times New Roman" w:hAnsi="Times New Roman" w:cs="Times New Roman"/>
          <w:sz w:val="16"/>
        </w:rPr>
        <w:t xml:space="preserve">пгт </w:t>
      </w:r>
      <w:proofErr w:type="spellStart"/>
      <w:r w:rsidRPr="00DA25E9">
        <w:rPr>
          <w:rFonts w:ascii="Times New Roman" w:eastAsia="Times New Roman" w:hAnsi="Times New Roman" w:cs="Times New Roman"/>
          <w:sz w:val="16"/>
        </w:rPr>
        <w:t>Кавалерово</w:t>
      </w:r>
      <w:proofErr w:type="spellEnd"/>
    </w:p>
    <w:p w:rsidR="00DA25E9" w:rsidRPr="00DA25E9" w:rsidRDefault="00DA25E9" w:rsidP="00DA25E9">
      <w:pPr>
        <w:spacing w:line="276" w:lineRule="auto"/>
        <w:rPr>
          <w:rFonts w:ascii="Times New Roman" w:eastAsia="Times New Roman" w:hAnsi="Times New Roman" w:cs="Times New Roman"/>
          <w:sz w:val="16"/>
        </w:rPr>
      </w:pPr>
    </w:p>
    <w:p w:rsidR="005A6D04" w:rsidRDefault="00DA25E9" w:rsidP="005A6D04">
      <w:pPr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0F7375">
        <w:rPr>
          <w:rFonts w:ascii="Times New Roman" w:eastAsia="Times New Roman" w:hAnsi="Times New Roman" w:cs="Times New Roman"/>
          <w:b/>
        </w:rPr>
        <w:t>ПОЛОЖЕНИЕ</w:t>
      </w:r>
      <w:r w:rsidR="005A6D04">
        <w:rPr>
          <w:rFonts w:ascii="Times New Roman" w:eastAsia="Times New Roman" w:hAnsi="Times New Roman" w:cs="Times New Roman"/>
          <w:b/>
        </w:rPr>
        <w:t xml:space="preserve"> </w:t>
      </w:r>
      <w:r w:rsidRPr="000F7375">
        <w:rPr>
          <w:rFonts w:ascii="Times New Roman" w:eastAsia="Times New Roman" w:hAnsi="Times New Roman" w:cs="Times New Roman"/>
          <w:b/>
        </w:rPr>
        <w:t>ОБ ОЦЕНКЕ ЭФФЕКТИВНОСТИ</w:t>
      </w:r>
    </w:p>
    <w:p w:rsidR="00DA25E9" w:rsidRPr="000F7375" w:rsidRDefault="00DA25E9" w:rsidP="00DA25E9">
      <w:pPr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0F7375">
        <w:rPr>
          <w:rFonts w:ascii="Times New Roman" w:eastAsia="Times New Roman" w:hAnsi="Times New Roman" w:cs="Times New Roman"/>
          <w:b/>
        </w:rPr>
        <w:t xml:space="preserve"> ДЕЯТЕЛЬНОСТИ ПЕДАГОГИЧЕСКИХ РАБОТНИКОВ</w:t>
      </w:r>
    </w:p>
    <w:p w:rsidR="00DA25E9" w:rsidRPr="000F7375" w:rsidRDefault="00DA25E9" w:rsidP="005A6D04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Муниципального бюджетного дошкольного образовательного учреждения</w:t>
      </w:r>
    </w:p>
    <w:p w:rsidR="00DA25E9" w:rsidRPr="000F7375" w:rsidRDefault="00DA25E9" w:rsidP="005A6D04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«Детский сад   №</w:t>
      </w:r>
      <w:r w:rsidR="00981A7E">
        <w:rPr>
          <w:rFonts w:ascii="Times New Roman" w:eastAsia="Times New Roman" w:hAnsi="Times New Roman" w:cs="Times New Roman"/>
        </w:rPr>
        <w:t xml:space="preserve"> </w:t>
      </w:r>
      <w:r w:rsidR="00ED0717">
        <w:rPr>
          <w:rFonts w:ascii="Times New Roman" w:eastAsia="Times New Roman" w:hAnsi="Times New Roman" w:cs="Times New Roman"/>
        </w:rPr>
        <w:t>6</w:t>
      </w:r>
      <w:r w:rsidRPr="000F7375">
        <w:rPr>
          <w:rFonts w:ascii="Times New Roman" w:eastAsia="Times New Roman" w:hAnsi="Times New Roman" w:cs="Times New Roman"/>
        </w:rPr>
        <w:t xml:space="preserve">»  </w:t>
      </w:r>
      <w:proofErr w:type="spellStart"/>
      <w:r w:rsidRPr="000F7375">
        <w:rPr>
          <w:rFonts w:ascii="Times New Roman" w:eastAsia="Times New Roman" w:hAnsi="Times New Roman" w:cs="Times New Roman"/>
        </w:rPr>
        <w:t>пгт</w:t>
      </w:r>
      <w:proofErr w:type="spellEnd"/>
      <w:r w:rsidRPr="000F73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7375">
        <w:rPr>
          <w:rFonts w:ascii="Times New Roman" w:eastAsia="Times New Roman" w:hAnsi="Times New Roman" w:cs="Times New Roman"/>
        </w:rPr>
        <w:t>Кавалерово</w:t>
      </w:r>
      <w:proofErr w:type="spellEnd"/>
    </w:p>
    <w:p w:rsidR="00DA25E9" w:rsidRDefault="00DA25E9" w:rsidP="005A6D04">
      <w:pPr>
        <w:ind w:firstLine="426"/>
        <w:jc w:val="center"/>
        <w:rPr>
          <w:rFonts w:ascii="Times New Roman" w:eastAsia="Times New Roman" w:hAnsi="Times New Roman" w:cs="Times New Roman"/>
        </w:rPr>
      </w:pPr>
      <w:proofErr w:type="spellStart"/>
      <w:r w:rsidRPr="000F7375">
        <w:rPr>
          <w:rFonts w:ascii="Times New Roman" w:eastAsia="Times New Roman" w:hAnsi="Times New Roman" w:cs="Times New Roman"/>
        </w:rPr>
        <w:t>Кавалеровского</w:t>
      </w:r>
      <w:proofErr w:type="spellEnd"/>
      <w:r w:rsidRPr="000F7375">
        <w:rPr>
          <w:rFonts w:ascii="Times New Roman" w:eastAsia="Times New Roman" w:hAnsi="Times New Roman" w:cs="Times New Roman"/>
        </w:rPr>
        <w:t xml:space="preserve"> муниципального </w:t>
      </w:r>
      <w:r w:rsidR="009E67DE">
        <w:rPr>
          <w:rFonts w:ascii="Times New Roman" w:eastAsia="Times New Roman" w:hAnsi="Times New Roman" w:cs="Times New Roman"/>
        </w:rPr>
        <w:t>округа</w:t>
      </w:r>
      <w:r w:rsidRPr="000F7375">
        <w:rPr>
          <w:rFonts w:ascii="Times New Roman" w:eastAsia="Times New Roman" w:hAnsi="Times New Roman" w:cs="Times New Roman"/>
        </w:rPr>
        <w:t xml:space="preserve"> Приморского края</w:t>
      </w:r>
    </w:p>
    <w:p w:rsidR="003365EB" w:rsidRPr="000F7375" w:rsidRDefault="003365EB" w:rsidP="005A6D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DA25E9" w:rsidRPr="005A6D04" w:rsidRDefault="00DA25E9" w:rsidP="00E82C97">
      <w:pPr>
        <w:widowControl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</w:rPr>
      </w:pPr>
      <w:r w:rsidRPr="000F7375">
        <w:rPr>
          <w:rFonts w:ascii="Times New Roman" w:eastAsia="Times New Roman" w:hAnsi="Times New Roman" w:cs="Times New Roman"/>
          <w:b/>
        </w:rPr>
        <w:t>Общие положения</w:t>
      </w:r>
    </w:p>
    <w:p w:rsidR="00DA25E9" w:rsidRPr="000F7375" w:rsidRDefault="00DA25E9" w:rsidP="005A6D04">
      <w:pPr>
        <w:widowControl/>
        <w:suppressAutoHyphens/>
        <w:ind w:firstLine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F7375">
        <w:rPr>
          <w:rFonts w:ascii="Times New Roman" w:eastAsia="Calibri" w:hAnsi="Times New Roman" w:cs="Times New Roman"/>
          <w:bCs/>
          <w:lang w:eastAsia="ar-SA"/>
        </w:rPr>
        <w:t xml:space="preserve">1.1. Настоящее Положение об оценке эффективности деятельности  педагогов Муниципального бюджетного дошкольного образовательного учреждения «Детский сад № </w:t>
      </w:r>
      <w:r w:rsidR="00ED0717">
        <w:rPr>
          <w:rFonts w:ascii="Times New Roman" w:eastAsia="Calibri" w:hAnsi="Times New Roman" w:cs="Times New Roman"/>
          <w:bCs/>
          <w:lang w:eastAsia="ar-SA"/>
        </w:rPr>
        <w:t>6</w:t>
      </w:r>
      <w:r w:rsidRPr="000F7375">
        <w:rPr>
          <w:rFonts w:ascii="Times New Roman" w:eastAsia="Calibri" w:hAnsi="Times New Roman" w:cs="Times New Roman"/>
          <w:bCs/>
          <w:lang w:eastAsia="ar-SA"/>
        </w:rPr>
        <w:t xml:space="preserve">» </w:t>
      </w:r>
      <w:proofErr w:type="spellStart"/>
      <w:r w:rsidRPr="000F7375">
        <w:rPr>
          <w:rFonts w:ascii="Times New Roman" w:eastAsia="Calibri" w:hAnsi="Times New Roman" w:cs="Times New Roman"/>
          <w:bCs/>
          <w:lang w:eastAsia="ar-SA"/>
        </w:rPr>
        <w:t>пгт</w:t>
      </w:r>
      <w:proofErr w:type="spellEnd"/>
      <w:r w:rsidRPr="000F7375">
        <w:rPr>
          <w:rFonts w:ascii="Times New Roman" w:eastAsia="Calibri" w:hAnsi="Times New Roman" w:cs="Times New Roman"/>
          <w:bCs/>
          <w:lang w:eastAsia="ar-SA"/>
        </w:rPr>
        <w:t xml:space="preserve"> </w:t>
      </w:r>
      <w:proofErr w:type="spellStart"/>
      <w:r w:rsidRPr="000F7375">
        <w:rPr>
          <w:rFonts w:ascii="Times New Roman" w:eastAsia="Calibri" w:hAnsi="Times New Roman" w:cs="Times New Roman"/>
          <w:bCs/>
          <w:lang w:eastAsia="ar-SA"/>
        </w:rPr>
        <w:t>Кавалерово</w:t>
      </w:r>
      <w:proofErr w:type="spellEnd"/>
      <w:r w:rsidRPr="000F7375">
        <w:rPr>
          <w:rFonts w:ascii="Times New Roman" w:eastAsia="Calibri" w:hAnsi="Times New Roman" w:cs="Times New Roman"/>
          <w:bCs/>
          <w:lang w:eastAsia="ar-SA"/>
        </w:rPr>
        <w:t xml:space="preserve"> </w:t>
      </w:r>
      <w:proofErr w:type="spellStart"/>
      <w:r w:rsidRPr="000F7375">
        <w:rPr>
          <w:rFonts w:ascii="Times New Roman" w:eastAsia="Calibri" w:hAnsi="Times New Roman" w:cs="Times New Roman"/>
          <w:bCs/>
          <w:lang w:eastAsia="ar-SA"/>
        </w:rPr>
        <w:t>Кавалеровского</w:t>
      </w:r>
      <w:proofErr w:type="spellEnd"/>
      <w:r w:rsidRPr="000F7375">
        <w:rPr>
          <w:rFonts w:ascii="Times New Roman" w:eastAsia="Calibri" w:hAnsi="Times New Roman" w:cs="Times New Roman"/>
          <w:bCs/>
          <w:lang w:eastAsia="ar-SA"/>
        </w:rPr>
        <w:t xml:space="preserve"> муниципального </w:t>
      </w:r>
      <w:r w:rsidR="009E67DE">
        <w:rPr>
          <w:rFonts w:ascii="Times New Roman" w:eastAsia="Calibri" w:hAnsi="Times New Roman" w:cs="Times New Roman"/>
          <w:bCs/>
          <w:lang w:eastAsia="ar-SA"/>
        </w:rPr>
        <w:t>округа</w:t>
      </w:r>
      <w:r w:rsidRPr="000F7375">
        <w:rPr>
          <w:rFonts w:ascii="Times New Roman" w:eastAsia="Calibri" w:hAnsi="Times New Roman" w:cs="Times New Roman"/>
          <w:bCs/>
          <w:lang w:eastAsia="ar-SA"/>
        </w:rPr>
        <w:t xml:space="preserve"> Приморского края (далее - ДОУ) разработано в соответствии </w:t>
      </w:r>
      <w:proofErr w:type="gramStart"/>
      <w:r w:rsidRPr="000F7375">
        <w:rPr>
          <w:rFonts w:ascii="Times New Roman" w:eastAsia="Calibri" w:hAnsi="Times New Roman" w:cs="Times New Roman"/>
          <w:bCs/>
          <w:lang w:eastAsia="ar-SA"/>
        </w:rPr>
        <w:t>с</w:t>
      </w:r>
      <w:proofErr w:type="gramEnd"/>
      <w:r w:rsidRPr="000F7375">
        <w:rPr>
          <w:rFonts w:ascii="Times New Roman" w:eastAsia="Calibri" w:hAnsi="Times New Roman" w:cs="Times New Roman"/>
          <w:bCs/>
          <w:lang w:eastAsia="ar-SA"/>
        </w:rPr>
        <w:t>:</w:t>
      </w:r>
    </w:p>
    <w:p w:rsidR="00DA25E9" w:rsidRPr="000F7375" w:rsidRDefault="00DA25E9" w:rsidP="00E82C97">
      <w:pPr>
        <w:widowControl/>
        <w:numPr>
          <w:ilvl w:val="0"/>
          <w:numId w:val="13"/>
        </w:numPr>
        <w:suppressAutoHyphens/>
        <w:ind w:left="0" w:firstLine="709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F7375">
        <w:rPr>
          <w:rFonts w:ascii="Times New Roman" w:eastAsia="Calibri" w:hAnsi="Times New Roman" w:cs="Times New Roman"/>
          <w:bCs/>
          <w:lang w:eastAsia="ar-SA"/>
        </w:rPr>
        <w:t>Трудовым кодексом Российской Федерации;</w:t>
      </w:r>
    </w:p>
    <w:p w:rsidR="00DA25E9" w:rsidRPr="000F7375" w:rsidRDefault="00DA25E9" w:rsidP="00E82C97">
      <w:pPr>
        <w:widowControl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0F7375">
        <w:rPr>
          <w:rFonts w:ascii="Times New Roman" w:eastAsia="Times New Roman" w:hAnsi="Times New Roman" w:cs="Times New Roman"/>
        </w:rPr>
        <w:t xml:space="preserve">письмом </w:t>
      </w:r>
      <w:proofErr w:type="spellStart"/>
      <w:r w:rsidRPr="000F7375">
        <w:rPr>
          <w:rFonts w:ascii="Times New Roman" w:eastAsia="Times New Roman" w:hAnsi="Times New Roman" w:cs="Times New Roman"/>
        </w:rPr>
        <w:t>Минобрнауки</w:t>
      </w:r>
      <w:proofErr w:type="spellEnd"/>
      <w:r w:rsidRPr="000F7375">
        <w:rPr>
          <w:rFonts w:ascii="Times New Roman" w:eastAsia="Times New Roman" w:hAnsi="Times New Roman" w:cs="Times New Roman"/>
        </w:rPr>
        <w:t xml:space="preserve"> России от 20.06.2013 № АП-1073/02  «О разработке показателей эффективности»</w:t>
      </w:r>
      <w:r w:rsidRPr="000F7375">
        <w:rPr>
          <w:rFonts w:ascii="Times New Roman" w:eastAsia="Times New Roman" w:hAnsi="Times New Roman" w:cs="Times New Roman"/>
          <w:spacing w:val="3"/>
        </w:rPr>
        <w:t>;</w:t>
      </w:r>
    </w:p>
    <w:p w:rsidR="00DA25E9" w:rsidRPr="000F7375" w:rsidRDefault="00DA25E9" w:rsidP="00E82C97">
      <w:pPr>
        <w:widowControl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0F7375">
        <w:rPr>
          <w:rFonts w:ascii="Times New Roman" w:eastAsia="Times New Roman" w:hAnsi="Times New Roman" w:cs="Times New Roman"/>
          <w:spacing w:val="3"/>
        </w:rPr>
        <w:t>нормативными актами Российской Федерации, содержащими нормы трудового права, а также иными нормативными правовыми актами, принятыми в связи с введением отраслевых систем оплаты труда;</w:t>
      </w:r>
    </w:p>
    <w:p w:rsidR="00DA25E9" w:rsidRPr="000F7375" w:rsidRDefault="00DA25E9" w:rsidP="00E82C97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Постановлением администрации Кавалеровского муниципального района Приморского края от 01.07.2013 № 265 «О введении отраслевых </w:t>
      </w:r>
      <w:proofErr w:type="gramStart"/>
      <w:r w:rsidRPr="000F7375">
        <w:rPr>
          <w:rFonts w:ascii="Times New Roman" w:eastAsia="Times New Roman" w:hAnsi="Times New Roman" w:cs="Times New Roman"/>
        </w:rPr>
        <w:t>систем оплаты труда работников муниципальных учреждений</w:t>
      </w:r>
      <w:proofErr w:type="gramEnd"/>
      <w:r w:rsidRPr="000F7375">
        <w:rPr>
          <w:rFonts w:ascii="Times New Roman" w:eastAsia="Times New Roman" w:hAnsi="Times New Roman" w:cs="Times New Roman"/>
        </w:rPr>
        <w:t xml:space="preserve"> Кавалеровского муниципального района»;</w:t>
      </w:r>
    </w:p>
    <w:p w:rsidR="00DA25E9" w:rsidRPr="000F7375" w:rsidRDefault="00DA25E9" w:rsidP="00E82C97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0F7375">
        <w:rPr>
          <w:rFonts w:ascii="Times New Roman" w:eastAsia="Times New Roman" w:hAnsi="Times New Roman" w:cs="Times New Roman"/>
          <w:spacing w:val="3"/>
        </w:rPr>
        <w:t>Постановлением   администрации Кавалеровского муниципального района от 27.06.2022 № 132 «Об утверждении примерного положения об оплате труда работников муниципальных образовательных  организаций Кавалеровского муниципального района».</w:t>
      </w:r>
    </w:p>
    <w:p w:rsidR="00DA25E9" w:rsidRPr="000F7375" w:rsidRDefault="00DA25E9" w:rsidP="00E82C97">
      <w:pPr>
        <w:widowControl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1.2. Положение определяет критерии установления </w:t>
      </w:r>
      <w:r w:rsidRPr="000F7375">
        <w:rPr>
          <w:rFonts w:ascii="Times New Roman" w:eastAsia="Times New Roman" w:hAnsi="Times New Roman" w:cs="Times New Roman"/>
          <w:i/>
        </w:rPr>
        <w:t>дополнительных надбавок</w:t>
      </w:r>
      <w:r w:rsidRPr="000F7375">
        <w:rPr>
          <w:rFonts w:ascii="Times New Roman" w:eastAsia="Times New Roman" w:hAnsi="Times New Roman" w:cs="Times New Roman"/>
        </w:rPr>
        <w:t xml:space="preserve"> за высокие результаты работы и качество выполняемых работ педагогическими работниками ДОУ</w:t>
      </w:r>
      <w:r w:rsidRPr="000F7375">
        <w:rPr>
          <w:rFonts w:ascii="Times New Roman" w:eastAsia="Times New Roman" w:hAnsi="Times New Roman" w:cs="Times New Roman"/>
          <w:b/>
        </w:rPr>
        <w:t xml:space="preserve"> </w:t>
      </w:r>
      <w:r w:rsidRPr="000F7375">
        <w:rPr>
          <w:rFonts w:ascii="Times New Roman" w:eastAsia="Times New Roman" w:hAnsi="Times New Roman" w:cs="Times New Roman"/>
        </w:rPr>
        <w:t>(далее – учреждения) по результатам труда за определенный отрезок времени (п.2.9. настоящего Положения)</w:t>
      </w:r>
    </w:p>
    <w:p w:rsidR="00DA25E9" w:rsidRPr="000F7375" w:rsidRDefault="00DA25E9" w:rsidP="00E82C97">
      <w:pPr>
        <w:widowControl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1.3  Основным критерием, влияющим на размер </w:t>
      </w:r>
      <w:r w:rsidRPr="000F7375">
        <w:rPr>
          <w:rFonts w:ascii="Times New Roman" w:eastAsia="Times New Roman" w:hAnsi="Times New Roman" w:cs="Times New Roman"/>
          <w:i/>
        </w:rPr>
        <w:t>дополнительных надбавок</w:t>
      </w:r>
      <w:r w:rsidRPr="000F7375">
        <w:rPr>
          <w:rFonts w:ascii="Times New Roman" w:eastAsia="Times New Roman" w:hAnsi="Times New Roman" w:cs="Times New Roman"/>
        </w:rPr>
        <w:t xml:space="preserve"> за высокие результаты и качество выполняемых работ, является  достижение пороговых </w:t>
      </w:r>
      <w:proofErr w:type="gramStart"/>
      <w:r w:rsidRPr="000F7375">
        <w:rPr>
          <w:rFonts w:ascii="Times New Roman" w:eastAsia="Times New Roman" w:hAnsi="Times New Roman" w:cs="Times New Roman"/>
        </w:rPr>
        <w:t>значений критериев оценки эффективности деятельности педагогических работников учреждения</w:t>
      </w:r>
      <w:proofErr w:type="gramEnd"/>
      <w:r w:rsidRPr="000F7375">
        <w:rPr>
          <w:rFonts w:ascii="Times New Roman" w:eastAsia="Times New Roman" w:hAnsi="Times New Roman" w:cs="Times New Roman"/>
        </w:rPr>
        <w:t>.</w:t>
      </w:r>
    </w:p>
    <w:p w:rsidR="00DA25E9" w:rsidRPr="000F7375" w:rsidRDefault="00DA25E9" w:rsidP="00E82C97">
      <w:pPr>
        <w:widowControl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1.4. Цель оценки результативности деятельности педагогов – обеспечение зависимости оплаты педагогического  труда от результатов работы путем объективного оценивания результатов педагогической деятельности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образовательного учреждения.</w:t>
      </w:r>
    </w:p>
    <w:p w:rsidR="00DA25E9" w:rsidRPr="000F7375" w:rsidRDefault="00DA25E9" w:rsidP="00E82C97">
      <w:pPr>
        <w:widowControl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1.5. Задачами </w:t>
      </w:r>
      <w:proofErr w:type="gramStart"/>
      <w:r w:rsidRPr="000F7375">
        <w:rPr>
          <w:rFonts w:ascii="Times New Roman" w:eastAsia="Times New Roman" w:hAnsi="Times New Roman" w:cs="Times New Roman"/>
        </w:rPr>
        <w:t>проведения оценки результативности деятельности педагогов</w:t>
      </w:r>
      <w:proofErr w:type="gramEnd"/>
      <w:r w:rsidRPr="000F7375">
        <w:rPr>
          <w:rFonts w:ascii="Times New Roman" w:eastAsia="Times New Roman" w:hAnsi="Times New Roman" w:cs="Times New Roman"/>
        </w:rPr>
        <w:t xml:space="preserve"> являются:</w:t>
      </w:r>
    </w:p>
    <w:p w:rsidR="00DA25E9" w:rsidRPr="000F7375" w:rsidRDefault="00DA25E9" w:rsidP="00E82C97">
      <w:pPr>
        <w:widowControl/>
        <w:numPr>
          <w:ilvl w:val="0"/>
          <w:numId w:val="11"/>
        </w:numPr>
        <w:tabs>
          <w:tab w:val="num" w:pos="709"/>
        </w:tabs>
        <w:ind w:left="709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проведение системной самооценки собственных результатов профессиональной и общественно-социальной деятельности;</w:t>
      </w:r>
    </w:p>
    <w:p w:rsidR="00DA25E9" w:rsidRPr="000F7375" w:rsidRDefault="00DA25E9" w:rsidP="00E82C97">
      <w:pPr>
        <w:widowControl/>
        <w:numPr>
          <w:ilvl w:val="0"/>
          <w:numId w:val="11"/>
        </w:numPr>
        <w:tabs>
          <w:tab w:val="num" w:pos="709"/>
        </w:tabs>
        <w:ind w:left="709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обеспечение внешней экспертной оценки педагогического труда;</w:t>
      </w:r>
    </w:p>
    <w:p w:rsidR="00DA25E9" w:rsidRPr="000F7375" w:rsidRDefault="00DA25E9" w:rsidP="00E82C97">
      <w:pPr>
        <w:widowControl/>
        <w:numPr>
          <w:ilvl w:val="0"/>
          <w:numId w:val="11"/>
        </w:numPr>
        <w:tabs>
          <w:tab w:val="num" w:pos="709"/>
        </w:tabs>
        <w:ind w:left="709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усиление материальной заинтересованности педагогов в повышении качества образовательной деятельности</w:t>
      </w:r>
    </w:p>
    <w:p w:rsidR="00DA25E9" w:rsidRPr="000F7375" w:rsidRDefault="00DA25E9" w:rsidP="005A6D04">
      <w:pPr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      1.6. Данное Положение ориентировано на выявление персональных качеств личности педагога и направлено на повышение качества обучения и  воспитания в условиях реализации программы развития  учреждения и основной общеобразовательной программы.</w:t>
      </w:r>
    </w:p>
    <w:p w:rsidR="00DA25E9" w:rsidRPr="000F7375" w:rsidRDefault="00DA25E9" w:rsidP="005A6D0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1.7. Размеры, порядок и условия установления </w:t>
      </w:r>
      <w:r w:rsidRPr="000F7375">
        <w:rPr>
          <w:rFonts w:ascii="Times New Roman" w:eastAsia="Times New Roman" w:hAnsi="Times New Roman" w:cs="Times New Roman"/>
          <w:i/>
        </w:rPr>
        <w:t>основных надбавок</w:t>
      </w:r>
      <w:r w:rsidRPr="000F7375">
        <w:rPr>
          <w:rFonts w:ascii="Times New Roman" w:eastAsia="Times New Roman" w:hAnsi="Times New Roman" w:cs="Times New Roman"/>
        </w:rPr>
        <w:t xml:space="preserve"> за высокие результаты и качество  выполняемых работ определяются Положением об отраслевых системах оплаты труда работников МБДОУ «Детский сад № </w:t>
      </w:r>
      <w:r w:rsidR="00ED0717">
        <w:rPr>
          <w:rFonts w:ascii="Times New Roman" w:eastAsia="Times New Roman" w:hAnsi="Times New Roman" w:cs="Times New Roman"/>
        </w:rPr>
        <w:t>6</w:t>
      </w:r>
      <w:r w:rsidRPr="000F7375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0F7375">
        <w:rPr>
          <w:rFonts w:ascii="Times New Roman" w:eastAsia="Times New Roman" w:hAnsi="Times New Roman" w:cs="Times New Roman"/>
        </w:rPr>
        <w:t>пгт</w:t>
      </w:r>
      <w:proofErr w:type="spellEnd"/>
      <w:r w:rsidRPr="000F73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7375">
        <w:rPr>
          <w:rFonts w:ascii="Times New Roman" w:eastAsia="Times New Roman" w:hAnsi="Times New Roman" w:cs="Times New Roman"/>
        </w:rPr>
        <w:t>Кавалерово</w:t>
      </w:r>
      <w:proofErr w:type="spellEnd"/>
      <w:r w:rsidRPr="000F73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7375">
        <w:rPr>
          <w:rFonts w:ascii="Times New Roman" w:eastAsia="Times New Roman" w:hAnsi="Times New Roman" w:cs="Times New Roman"/>
        </w:rPr>
        <w:t>Кавалеровского</w:t>
      </w:r>
      <w:proofErr w:type="spellEnd"/>
      <w:r w:rsidRPr="000F7375">
        <w:rPr>
          <w:rFonts w:ascii="Times New Roman" w:eastAsia="Times New Roman" w:hAnsi="Times New Roman" w:cs="Times New Roman"/>
        </w:rPr>
        <w:t xml:space="preserve"> муниципального </w:t>
      </w:r>
      <w:r w:rsidR="009E67DE">
        <w:rPr>
          <w:rFonts w:ascii="Times New Roman" w:eastAsia="Times New Roman" w:hAnsi="Times New Roman" w:cs="Times New Roman"/>
        </w:rPr>
        <w:t>округа</w:t>
      </w:r>
      <w:r w:rsidRPr="000F7375">
        <w:rPr>
          <w:rFonts w:ascii="Times New Roman" w:eastAsia="Times New Roman" w:hAnsi="Times New Roman" w:cs="Times New Roman"/>
        </w:rPr>
        <w:t xml:space="preserve"> Приморского края,  а также другими локальными  актами учреждения.</w:t>
      </w:r>
    </w:p>
    <w:p w:rsidR="00DA25E9" w:rsidRDefault="00DA25E9" w:rsidP="005A6D0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lastRenderedPageBreak/>
        <w:t>1.8. Основное назначение стимулирующих выплат - дифференциация оплаты труда педагога в зависимости от его качества, мотивации на позитивный (продуктивный) результат педагогической деятельности, ориентированный на долгосрочный инновационный режим.</w:t>
      </w:r>
    </w:p>
    <w:p w:rsidR="003365EB" w:rsidRPr="000F7375" w:rsidRDefault="003365EB" w:rsidP="005A6D04">
      <w:pPr>
        <w:ind w:firstLine="426"/>
        <w:jc w:val="both"/>
        <w:rPr>
          <w:rFonts w:ascii="Times New Roman" w:eastAsia="Times New Roman" w:hAnsi="Times New Roman" w:cs="Times New Roman"/>
        </w:rPr>
      </w:pPr>
    </w:p>
    <w:p w:rsidR="00DA25E9" w:rsidRPr="000F7375" w:rsidRDefault="00DA25E9" w:rsidP="00E82C97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b/>
        </w:rPr>
      </w:pPr>
      <w:r w:rsidRPr="000F7375">
        <w:rPr>
          <w:rFonts w:ascii="Times New Roman" w:eastAsia="Times New Roman" w:hAnsi="Times New Roman" w:cs="Times New Roman"/>
          <w:b/>
        </w:rPr>
        <w:t>Основания и порядок проведения оценки результативности</w:t>
      </w:r>
    </w:p>
    <w:p w:rsidR="00DA25E9" w:rsidRPr="000F7375" w:rsidRDefault="00DA25E9" w:rsidP="005A6D04">
      <w:pPr>
        <w:ind w:left="720"/>
        <w:jc w:val="center"/>
        <w:rPr>
          <w:rFonts w:ascii="Times New Roman" w:eastAsia="Times New Roman" w:hAnsi="Times New Roman" w:cs="Times New Roman"/>
          <w:b/>
        </w:rPr>
      </w:pPr>
      <w:r w:rsidRPr="000F7375">
        <w:rPr>
          <w:rFonts w:ascii="Times New Roman" w:eastAsia="Times New Roman" w:hAnsi="Times New Roman" w:cs="Times New Roman"/>
          <w:b/>
        </w:rPr>
        <w:t>деятельности педагогов</w:t>
      </w:r>
    </w:p>
    <w:p w:rsidR="00DA25E9" w:rsidRPr="000F7375" w:rsidRDefault="00DA25E9" w:rsidP="005A6D0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2.1. Положение распространяется на следующие категории педагогических работников:</w:t>
      </w:r>
    </w:p>
    <w:p w:rsidR="00DA25E9" w:rsidRPr="000F7375" w:rsidRDefault="00DA25E9" w:rsidP="00E82C97">
      <w:pPr>
        <w:widowControl/>
        <w:numPr>
          <w:ilvl w:val="0"/>
          <w:numId w:val="12"/>
        </w:numPr>
        <w:tabs>
          <w:tab w:val="num" w:pos="1134"/>
        </w:tabs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 воспитатель;</w:t>
      </w:r>
    </w:p>
    <w:p w:rsidR="003365EB" w:rsidRPr="00ED0717" w:rsidRDefault="00DA25E9" w:rsidP="00ED0717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музыкальный руководит</w:t>
      </w:r>
      <w:r w:rsidR="00ED0717">
        <w:rPr>
          <w:rFonts w:ascii="Times New Roman" w:eastAsia="Times New Roman" w:hAnsi="Times New Roman" w:cs="Times New Roman"/>
        </w:rPr>
        <w:t>ель.</w:t>
      </w:r>
    </w:p>
    <w:p w:rsidR="00DA25E9" w:rsidRPr="000F7375" w:rsidRDefault="00DA25E9" w:rsidP="005A6D0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2.2.Основанием для оценки результативности деятельности педагогов служит индивидуальный лист профессиональных достижений каждого из педагога, в котором собраны личные профессиональные достижения в образовательной деятельности, результаты обучения, воспитания и развития воспитанников, вклад педагога в развитие системы образования  за определенный период времени, а также участие в общественной жизни учреждения. Все достижения педагогов распределяются по критериям, имеющим определенный весовой коэффициент, и рассчитываются показатели каждого из критериев (приложение 2).  </w:t>
      </w:r>
    </w:p>
    <w:p w:rsidR="00DA25E9" w:rsidRPr="000F7375" w:rsidRDefault="00DA25E9" w:rsidP="005A6D0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2.3. На первом этапе  индивидуальный лист профессиональных достижений заполняет педагог самостоятельно с целью проведения системной самооценки собственных результатов профессиональной и общественно-социальной деятельности.</w:t>
      </w:r>
    </w:p>
    <w:p w:rsidR="00DA25E9" w:rsidRPr="000F7375" w:rsidRDefault="00DA25E9" w:rsidP="005A6D0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2.4. Для проведения объективной внешней оценки результативности профессиональной деятельности педагога на основе его индивидуального листа профессиональных достижений в учреждении приказом руководителя создается комиссия по материальному поощрению (далее – Комиссия).  Все индивидуальные листы сдаются в Комиссию для принятия решения о назначении дополнительной надбавки  конкретному педагогу в зависимости от достижения пороговых </w:t>
      </w:r>
      <w:proofErr w:type="gramStart"/>
      <w:r w:rsidRPr="000F7375">
        <w:rPr>
          <w:rFonts w:ascii="Times New Roman" w:eastAsia="Times New Roman" w:hAnsi="Times New Roman" w:cs="Times New Roman"/>
        </w:rPr>
        <w:t>значений критериев оценки эффективности деятельности</w:t>
      </w:r>
      <w:proofErr w:type="gramEnd"/>
      <w:r w:rsidRPr="000F7375">
        <w:rPr>
          <w:rFonts w:ascii="Times New Roman" w:eastAsia="Times New Roman" w:hAnsi="Times New Roman" w:cs="Times New Roman"/>
        </w:rPr>
        <w:t>.</w:t>
      </w:r>
    </w:p>
    <w:p w:rsidR="00DA25E9" w:rsidRPr="000F7375" w:rsidRDefault="00DA25E9" w:rsidP="005A6D0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2.5. Председатель Комиссии несет персональную ответственность за работу Комиссии, грамотное и своевременное оформление документации.</w:t>
      </w:r>
    </w:p>
    <w:p w:rsidR="00DA25E9" w:rsidRPr="000F7375" w:rsidRDefault="00DA25E9" w:rsidP="005A6D0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2.6. Результаты итоговой экспертной  оценки оформляются Комиссией в индивидуальном  листе результативности деятельности  педагога за отчетный период. Результаты оформляются в бальном отношении за каждый показатель результативности.</w:t>
      </w:r>
    </w:p>
    <w:p w:rsidR="00DA25E9" w:rsidRPr="000F7375" w:rsidRDefault="00DA25E9" w:rsidP="005A6D0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2.7. Индивидуальный лист профессиональных достижений педагога, завершающийся итоговой суммой бального показателя,  подписывается всеми  членами Комиссии, доводится  для ознакомления  под роспись педагогу и утверждается приказом руководителя.</w:t>
      </w:r>
    </w:p>
    <w:p w:rsidR="00DA25E9" w:rsidRPr="000F7375" w:rsidRDefault="00DA25E9" w:rsidP="005A6D04">
      <w:pPr>
        <w:ind w:firstLine="709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2.8. Периодичность выплат стимулирующего характера определяется поквартально в течение года.</w:t>
      </w:r>
    </w:p>
    <w:p w:rsidR="00DA25E9" w:rsidRPr="000F7375" w:rsidRDefault="00DA25E9" w:rsidP="005A6D04">
      <w:pPr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           2.9. Периодичность проведения оценки результативности деятельности педагогов, определяется поквартально в течени</w:t>
      </w:r>
      <w:proofErr w:type="gramStart"/>
      <w:r w:rsidRPr="000F7375">
        <w:rPr>
          <w:rFonts w:ascii="Times New Roman" w:eastAsia="Times New Roman" w:hAnsi="Times New Roman" w:cs="Times New Roman"/>
        </w:rPr>
        <w:t>и</w:t>
      </w:r>
      <w:proofErr w:type="gramEnd"/>
      <w:r w:rsidRPr="000F7375">
        <w:rPr>
          <w:rFonts w:ascii="Times New Roman" w:eastAsia="Times New Roman" w:hAnsi="Times New Roman" w:cs="Times New Roman"/>
        </w:rPr>
        <w:t xml:space="preserve"> года.</w:t>
      </w:r>
    </w:p>
    <w:p w:rsidR="00DA25E9" w:rsidRPr="000F7375" w:rsidRDefault="00DA25E9" w:rsidP="005A6D04">
      <w:pPr>
        <w:ind w:firstLine="708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2.10. В случае несогласия    педагога с итоговым бальным показателем, педагог имеет право в течение двух дней обратиться с письменным заявлением в комиссию, аргументировано изложив, с какими критериями оценки результатов его труда он е согласен.</w:t>
      </w:r>
    </w:p>
    <w:p w:rsidR="00DA25E9" w:rsidRPr="000F7375" w:rsidRDefault="00DA25E9" w:rsidP="005A6D04">
      <w:pPr>
        <w:ind w:firstLine="708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 xml:space="preserve"> 2.11. Комиссия обязана в течение двух дней рассмотреть заявление педагога и дать письменное или устное (по желанию педагога) разъяснение (обсуждение обращения заноситься в протокол комиссии).</w:t>
      </w:r>
    </w:p>
    <w:p w:rsidR="00DA25E9" w:rsidRPr="000F7375" w:rsidRDefault="00DA25E9" w:rsidP="005A6D04">
      <w:pPr>
        <w:ind w:firstLine="708"/>
        <w:rPr>
          <w:rFonts w:ascii="Times New Roman" w:eastAsia="Times New Roman" w:hAnsi="Times New Roman" w:cs="Times New Roman"/>
          <w:b/>
        </w:rPr>
      </w:pPr>
      <w:r w:rsidRPr="000F7375">
        <w:rPr>
          <w:rFonts w:ascii="Times New Roman" w:eastAsia="Times New Roman" w:hAnsi="Times New Roman" w:cs="Times New Roman"/>
        </w:rPr>
        <w:t>2.12</w:t>
      </w:r>
      <w:proofErr w:type="gramStart"/>
      <w:r w:rsidRPr="000F7375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0F7375">
        <w:rPr>
          <w:rFonts w:ascii="Times New Roman" w:eastAsia="Times New Roman" w:hAnsi="Times New Roman" w:cs="Times New Roman"/>
        </w:rPr>
        <w:t xml:space="preserve"> случае несогласия с разъяснением комиссии, педагог имеет право обратиться в комиссию по урегулированию споров между участниками образовательных отношений</w:t>
      </w:r>
    </w:p>
    <w:p w:rsidR="00DA25E9" w:rsidRPr="005A6D04" w:rsidRDefault="00DA25E9" w:rsidP="008A6754">
      <w:pPr>
        <w:jc w:val="center"/>
        <w:rPr>
          <w:rFonts w:ascii="Times New Roman" w:eastAsia="Times New Roman" w:hAnsi="Times New Roman" w:cs="Times New Roman"/>
          <w:b/>
        </w:rPr>
      </w:pPr>
      <w:r w:rsidRPr="000F7375">
        <w:rPr>
          <w:rFonts w:ascii="Times New Roman" w:eastAsia="Times New Roman" w:hAnsi="Times New Roman" w:cs="Times New Roman"/>
          <w:b/>
        </w:rPr>
        <w:t>3. Заключительные положения</w:t>
      </w:r>
    </w:p>
    <w:p w:rsidR="005A6D04" w:rsidRPr="005A6D04" w:rsidRDefault="00DA25E9" w:rsidP="005A6D04">
      <w:pPr>
        <w:jc w:val="both"/>
        <w:rPr>
          <w:rFonts w:ascii="Times New Roman" w:eastAsia="Times New Roman" w:hAnsi="Times New Roman" w:cs="Times New Roman"/>
        </w:rPr>
      </w:pPr>
      <w:r w:rsidRPr="000F7375">
        <w:rPr>
          <w:rFonts w:ascii="Times New Roman" w:eastAsia="Times New Roman" w:hAnsi="Times New Roman" w:cs="Times New Roman"/>
        </w:rPr>
        <w:t>3.1. Настоящее Положение распространяется на всех педагогических работников  учреждения и действует до принятия нового.</w:t>
      </w:r>
    </w:p>
    <w:p w:rsidR="00AC6FFE" w:rsidRDefault="00AC6FFE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2"/>
          <w:szCs w:val="16"/>
          <w:lang w:bidi="ar-SA"/>
        </w:rPr>
      </w:pPr>
      <w:bookmarkStart w:id="77" w:name="_Hlk93494505"/>
    </w:p>
    <w:p w:rsidR="00ED0717" w:rsidRDefault="00ED0717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2"/>
          <w:szCs w:val="16"/>
          <w:lang w:bidi="ar-SA"/>
        </w:rPr>
      </w:pPr>
    </w:p>
    <w:p w:rsidR="00ED0717" w:rsidRDefault="00ED0717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2"/>
          <w:szCs w:val="16"/>
          <w:lang w:bidi="ar-SA"/>
        </w:rPr>
      </w:pPr>
    </w:p>
    <w:p w:rsidR="00ED0717" w:rsidRDefault="00ED0717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2"/>
          <w:szCs w:val="16"/>
          <w:lang w:bidi="ar-SA"/>
        </w:rPr>
      </w:pPr>
    </w:p>
    <w:p w:rsidR="00ED0717" w:rsidRDefault="00ED0717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2"/>
          <w:szCs w:val="16"/>
          <w:lang w:bidi="ar-SA"/>
        </w:rPr>
      </w:pPr>
    </w:p>
    <w:p w:rsidR="00ED0717" w:rsidRDefault="00ED0717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2"/>
          <w:szCs w:val="16"/>
          <w:lang w:bidi="ar-SA"/>
        </w:rPr>
      </w:pPr>
    </w:p>
    <w:p w:rsidR="00ED0717" w:rsidRPr="003903E6" w:rsidRDefault="00ED0717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2"/>
          <w:szCs w:val="16"/>
          <w:lang w:bidi="ar-SA"/>
        </w:rPr>
      </w:pPr>
    </w:p>
    <w:p w:rsidR="005A6D04" w:rsidRPr="003903E6" w:rsidRDefault="005A6D04" w:rsidP="005A6D0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6"/>
          <w:lang w:bidi="ar-SA"/>
        </w:rPr>
      </w:pPr>
      <w:r w:rsidRPr="003903E6">
        <w:rPr>
          <w:rFonts w:ascii="Times New Roman" w:eastAsia="Times New Roman" w:hAnsi="Times New Roman" w:cs="Times New Roman"/>
          <w:b/>
          <w:color w:val="auto"/>
          <w:sz w:val="18"/>
          <w:szCs w:val="16"/>
          <w:lang w:bidi="ar-SA"/>
        </w:rPr>
        <w:t>Лист профессиональных достижений</w:t>
      </w:r>
      <w:r w:rsidR="008A6754">
        <w:rPr>
          <w:rFonts w:ascii="Times New Roman" w:eastAsia="Times New Roman" w:hAnsi="Times New Roman" w:cs="Times New Roman"/>
          <w:b/>
          <w:color w:val="auto"/>
          <w:sz w:val="18"/>
          <w:szCs w:val="16"/>
          <w:lang w:bidi="ar-SA"/>
        </w:rPr>
        <w:t xml:space="preserve"> воспитателя</w:t>
      </w:r>
    </w:p>
    <w:p w:rsidR="005A6D04" w:rsidRPr="005A6D04" w:rsidRDefault="005A6D04" w:rsidP="005A6D0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5A6D04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Критерии оценки эффективности труда   педагога    _________________ 202</w:t>
      </w:r>
      <w:r w:rsidR="00274FC8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--</w:t>
      </w:r>
      <w:r w:rsidRPr="005A6D04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г</w:t>
      </w:r>
    </w:p>
    <w:tbl>
      <w:tblPr>
        <w:tblW w:w="101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2"/>
        <w:gridCol w:w="4962"/>
        <w:gridCol w:w="1559"/>
        <w:gridCol w:w="992"/>
        <w:gridCol w:w="709"/>
      </w:tblGrid>
      <w:tr w:rsidR="005A6D04" w:rsidRPr="005A6D04" w:rsidTr="008A675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7"/>
          <w:p w:rsidR="005A6D04" w:rsidRPr="005A6D04" w:rsidRDefault="005A6D04" w:rsidP="005A6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Наименование</w:t>
            </w:r>
          </w:p>
          <w:p w:rsidR="005A6D04" w:rsidRPr="005A6D04" w:rsidRDefault="005A6D04" w:rsidP="005A6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выплаты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Условия </w:t>
            </w:r>
          </w:p>
          <w:p w:rsidR="005A6D04" w:rsidRPr="005A6D04" w:rsidRDefault="005A6D04" w:rsidP="005A6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получения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Показатели и критерии оценки эффективности деятельности</w:t>
            </w:r>
          </w:p>
          <w:p w:rsidR="005A6D04" w:rsidRPr="005A6D04" w:rsidRDefault="005A6D04" w:rsidP="005A6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(в баллах)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autoSpaceDE w:val="0"/>
              <w:autoSpaceDN w:val="0"/>
              <w:adjustRightInd w:val="0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Периодичность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autoSpaceDE w:val="0"/>
              <w:autoSpaceDN w:val="0"/>
              <w:adjustRightInd w:val="0"/>
              <w:ind w:right="31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баллы</w:t>
            </w:r>
          </w:p>
        </w:tc>
      </w:tr>
      <w:tr w:rsidR="005A6D04" w:rsidRPr="005A6D04" w:rsidTr="008A6754">
        <w:trPr>
          <w:trHeight w:val="83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Результативность образовательной и воспитательной деятельности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Участие детей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(творческих работ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,(</w:t>
            </w:r>
            <w:proofErr w:type="gramEnd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интернет дипломы не более двух) в конкурсах, спортивных, досуговых и социально-значимых мероприятиях на уровне ДОУ, района, края, федерации: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за участие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 xml:space="preserve">I 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место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 xml:space="preserve">II 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место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 xml:space="preserve">III 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место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Участие детей в музыкальн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о-</w:t>
            </w:r>
            <w:proofErr w:type="gramEnd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литературном конкурсе:</w:t>
            </w: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участие</w:t>
            </w: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1место</w:t>
            </w: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2место</w:t>
            </w: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3место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C142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Методическая деятельность 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реализации ООП с учётом ФГОС 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Проведение мастер-классов, семинаров, стажировок,   выступления на конференциях и совещаниях (в том числе с обобщением и распространением педагогического опыта, представление профессионального портфолио, презентаций и т.д.), проведение мероприятий публичного характера на уровне: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ДОУ</w:t>
            </w:r>
          </w:p>
          <w:p w:rsidR="005A6D04" w:rsidRPr="005A6D04" w:rsidRDefault="005A6D04" w:rsidP="005A6D04">
            <w:pPr>
              <w:widowControl/>
              <w:ind w:left="213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E82C97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района </w:t>
            </w:r>
          </w:p>
          <w:p w:rsidR="005A6D04" w:rsidRPr="005A6D04" w:rsidRDefault="005A6D04" w:rsidP="00C14222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E82C97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</w:t>
            </w:r>
          </w:p>
          <w:p w:rsidR="005A6D04" w:rsidRPr="005A6D04" w:rsidRDefault="005A6D04" w:rsidP="005A6D04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rPr>
          <w:trHeight w:val="7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Методическая деятельность 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реализации ООП с учётом ФГОС 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</w:t>
            </w:r>
            <w:proofErr w:type="gramEnd"/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Участие педагогов ДОУ в конкурсном движении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E82C97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Разработка методических и дидактических материалов, тематических (авторских) программ, обучающих и развивающих пособий по  направлениям образовательной   деятельности ФГОС 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</w:t>
            </w:r>
            <w:proofErr w:type="gramEnd"/>
          </w:p>
          <w:p w:rsidR="005A6D04" w:rsidRPr="005A6D04" w:rsidRDefault="005A6D04" w:rsidP="00E82C97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proofErr w:type="gram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Разработка рабочих программ по дополнительным образовательным услугам, (</w:t>
            </w:r>
            <w:proofErr w:type="gramEnd"/>
          </w:p>
          <w:p w:rsidR="005A6D04" w:rsidRPr="005A6D04" w:rsidRDefault="005A6D04" w:rsidP="00E82C97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Разработка конспектов  НОД по возрастным группам в случае отсутствия их в программно-методическом комплекте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Разработка сценариев утренников</w:t>
            </w: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.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Кружковая деятельность </w:t>
            </w:r>
          </w:p>
          <w:p w:rsidR="005A6D04" w:rsidRPr="005A6D04" w:rsidRDefault="005A6D04" w:rsidP="005A6D04">
            <w:pPr>
              <w:widowControl/>
              <w:ind w:left="7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конспект 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rPr>
          <w:trHeight w:val="1475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Методическая деятельность 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реализации ООП с учётом ФГОС 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</w:t>
            </w:r>
            <w:proofErr w:type="gramEnd"/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Участие педагогов ДОУ в конкурсном движении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Работа с индивидуальными оздоровительными и образовательными маршрутами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Кружковая работа с детьми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1.Наличие публикаций: 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СМИ (1 статья, газета)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на сайт ДОУ (1 статья)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proofErr w:type="spell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инстаграм</w:t>
            </w:r>
            <w:proofErr w:type="spellEnd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(отд. Образования)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proofErr w:type="spell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инстаграм</w:t>
            </w:r>
            <w:proofErr w:type="spellEnd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(ДОУ)</w:t>
            </w:r>
          </w:p>
          <w:p w:rsidR="005A6D04" w:rsidRPr="005A6D04" w:rsidRDefault="005A6D04" w:rsidP="005A6D04">
            <w:pPr>
              <w:widowControl/>
              <w:ind w:left="7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ind w:left="4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 Заполнение Эл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.</w:t>
            </w:r>
            <w:proofErr w:type="gramEnd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ж</w:t>
            </w:r>
            <w:proofErr w:type="gramEnd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урнала 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C14222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</w:t>
            </w:r>
            <w:r w:rsidR="005A6D04"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rPr>
          <w:trHeight w:val="1754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Участие педагогов (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их методических разработок, ( интернет дипломы, сертификаты не более двух)) в конкурсах, смотрах, КВН, фестивалях и др. на уровне ДОУ, заочное участи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е(</w:t>
            </w:r>
            <w:proofErr w:type="gramEnd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краевые, всероссийские)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за участие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I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 место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II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место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III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место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На уровне района: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за участие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I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 место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II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место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III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место</w:t>
            </w:r>
          </w:p>
          <w:p w:rsidR="005A6D04" w:rsidRPr="005A6D04" w:rsidRDefault="005A6D04" w:rsidP="005A6D04">
            <w:pPr>
              <w:widowControl/>
              <w:ind w:left="213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На уровне края: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за участие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I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 место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II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место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III</w:t>
            </w: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Наличие  карты индивидуального маршрута, сопровождение </w:t>
            </w: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индивидуальных и оздоровительных маршрутов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5A6D04" w:rsidRPr="005A6D04" w:rsidRDefault="005A6D04" w:rsidP="005A6D04">
            <w:pPr>
              <w:widowControl/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«За сложность работы без подменного воспитателя» </w:t>
            </w:r>
          </w:p>
          <w:p w:rsidR="005A6D04" w:rsidRPr="005A6D04" w:rsidRDefault="005A6D04" w:rsidP="005A6D04">
            <w:pPr>
              <w:widowControl/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1 ребенок – 1б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</w:t>
            </w: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</w:t>
            </w: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ежемесячн</w:t>
            </w: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о</w:t>
            </w: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за месяц </w:t>
            </w: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(1 неделя 2 бала)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C14222">
        <w:trPr>
          <w:trHeight w:val="162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Посещаемость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Младший, средний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80%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85% 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90%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Старший дошкольный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85%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90%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95%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Default="00C14222" w:rsidP="00C14222">
            <w:pPr>
              <w:widowControl/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C14222" w:rsidP="00C14222">
            <w:pPr>
              <w:widowControl/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ab/>
            </w:r>
            <w:r w:rsidR="005A6D04"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</w:t>
            </w:r>
          </w:p>
          <w:p w:rsidR="005A6D04" w:rsidRPr="005A6D04" w:rsidRDefault="00C14222" w:rsidP="00C14222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  <w:r w:rsidR="005A6D04"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C14222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 предыдущего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C14222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Участие  в проведении  культурно – массовых мероприятий в ДОУ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Участие в проведении праздников, исполнение ролей на других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От 2 до 10</w:t>
            </w: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(1 группа 2 бала)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rPr>
          <w:trHeight w:val="75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Готовность группы к новому учебному году и узких специалистов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Наличие обязательной документация, обновление пространственно – окружающей среды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..</w:t>
            </w:r>
            <w:proofErr w:type="gramEnd"/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август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Охват детей дополнительными образовательными услугам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и(</w:t>
            </w:r>
            <w:proofErr w:type="gramEnd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кружковая, студийная работа)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Наличие авторск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о-</w:t>
            </w:r>
            <w:proofErr w:type="gramEnd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составительской программы, плана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По факту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rPr>
          <w:trHeight w:val="123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Работа с родителями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(законными представителями)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E82C97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Собрание в нетрадиционной     форме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День открытых дверей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Нетрадиционное оформление фото выставок,  портфолио группы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Отсутствие родительской задолженности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C14222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C14222" w:rsidRDefault="00C14222" w:rsidP="00C14222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C14222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 предыдущего месяца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Методическое сопровождение молодого педагога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E82C97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Наставничество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Работа с практикантами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Качественное сотрудничество с разными социальными институтами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E82C97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 детской библиотекой при наличии совместного плана работы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С </w:t>
            </w:r>
            <w:r w:rsidRPr="005A6D04">
              <w:rPr>
                <w:rFonts w:ascii="Times New Roman" w:eastAsia="+mn-ea" w:hAnsi="Times New Roman" w:cs="Times New Roman"/>
                <w:color w:val="2C2D2E"/>
                <w:kern w:val="24"/>
                <w:sz w:val="16"/>
                <w:szCs w:val="16"/>
                <w:lang w:bidi="ar-SA"/>
              </w:rPr>
              <w:t xml:space="preserve">совместной работы с Кавалеровской районной Детско-юношеской </w:t>
            </w:r>
            <w:r w:rsidR="00C14222">
              <w:rPr>
                <w:rFonts w:ascii="Times New Roman" w:eastAsia="+mn-ea" w:hAnsi="Times New Roman" w:cs="Times New Roman"/>
                <w:color w:val="2C2D2E"/>
                <w:kern w:val="24"/>
                <w:sz w:val="16"/>
                <w:szCs w:val="16"/>
                <w:lang w:bidi="ar-SA"/>
              </w:rPr>
              <w:t>спортивной</w:t>
            </w:r>
            <w:r w:rsidRPr="005A6D04">
              <w:rPr>
                <w:rFonts w:ascii="Times New Roman" w:eastAsia="+mn-ea" w:hAnsi="Times New Roman" w:cs="Times New Roman"/>
                <w:color w:val="2C2D2E"/>
                <w:kern w:val="24"/>
                <w:sz w:val="16"/>
                <w:szCs w:val="16"/>
                <w:lang w:bidi="ar-SA"/>
              </w:rPr>
              <w:t xml:space="preserve"> организаци</w:t>
            </w:r>
            <w:r w:rsidR="00C14222">
              <w:rPr>
                <w:rFonts w:ascii="Times New Roman" w:eastAsia="+mn-ea" w:hAnsi="Times New Roman" w:cs="Times New Roman"/>
                <w:color w:val="2C2D2E"/>
                <w:kern w:val="24"/>
                <w:sz w:val="16"/>
                <w:szCs w:val="16"/>
                <w:lang w:bidi="ar-SA"/>
              </w:rPr>
              <w:t>ей</w:t>
            </w:r>
            <w:r w:rsidRPr="005A6D04">
              <w:rPr>
                <w:rFonts w:ascii="Times New Roman" w:eastAsia="+mn-ea" w:hAnsi="Times New Roman" w:cs="Times New Roman"/>
                <w:color w:val="2C2D2E"/>
                <w:kern w:val="24"/>
                <w:sz w:val="16"/>
                <w:szCs w:val="16"/>
                <w:lang w:bidi="ar-SA"/>
              </w:rPr>
              <w:t>»</w:t>
            </w:r>
          </w:p>
          <w:p w:rsidR="005A6D04" w:rsidRPr="005A6D04" w:rsidRDefault="005A6D04" w:rsidP="00E82C97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Сотрудничество с музеем 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 одно совместное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90E4B" w:rsidRPr="005A6D04" w:rsidTr="008A6754">
        <w:trPr>
          <w:trHeight w:val="11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B" w:rsidRPr="005A6D04" w:rsidRDefault="00090E4B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Эффективность организации </w:t>
            </w:r>
            <w:proofErr w:type="spellStart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учебн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</w:t>
            </w:r>
            <w:proofErr w:type="spellEnd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-</w:t>
            </w:r>
            <w:proofErr w:type="gramEnd"/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воспитательного процесса в соответствии с ФГОС :</w:t>
            </w:r>
          </w:p>
          <w:p w:rsidR="00090E4B" w:rsidRPr="005A6D04" w:rsidRDefault="00090E4B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Проектная деятельность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B" w:rsidRPr="00A84743" w:rsidRDefault="00090E4B" w:rsidP="00090E4B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Самостоятельная разработка проекта</w:t>
            </w:r>
          </w:p>
          <w:p w:rsidR="00090E4B" w:rsidRDefault="00090E4B" w:rsidP="00090E4B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Коллективный проект (на уровне района)</w:t>
            </w:r>
          </w:p>
          <w:p w:rsid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Методическая работа</w:t>
            </w:r>
          </w:p>
          <w:p w:rsid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Сетевой город</w:t>
            </w:r>
          </w:p>
          <w:p w:rsid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Госпаблик</w:t>
            </w:r>
            <w:proofErr w:type="spellEnd"/>
          </w:p>
          <w:p w:rsidR="00090E4B" w:rsidRP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B" w:rsidRPr="00A84743" w:rsidRDefault="00090E4B" w:rsidP="00090E4B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  <w:p w:rsidR="00090E4B" w:rsidRDefault="00090E4B" w:rsidP="00090E4B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  <w:p w:rsid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090E4B" w:rsidRDefault="00090E4B" w:rsidP="00090E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10</w:t>
            </w:r>
          </w:p>
          <w:p w:rsidR="00090E4B" w:rsidRDefault="00090E4B" w:rsidP="00090E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  <w:p w:rsidR="00090E4B" w:rsidRPr="00090E4B" w:rsidRDefault="00090E4B" w:rsidP="00090E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B" w:rsidRPr="005A6D04" w:rsidRDefault="00090E4B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B" w:rsidRPr="005A6D04" w:rsidRDefault="00090E4B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Почётная грамота Министерства образования и науки РФ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E82C97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Наличие у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rPr>
          <w:trHeight w:val="97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Обновление наглядного, демонстрационного, раздаточного материала для проведения режимных моментов и занятий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Дипломов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  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В соответствии с утвержденным годовым  планом</w:t>
            </w:r>
          </w:p>
          <w:p w:rsidR="005A6D04" w:rsidRPr="005A6D04" w:rsidRDefault="005A6D04" w:rsidP="005A6D04">
            <w:pPr>
              <w:widowControl/>
              <w:ind w:left="4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3</w:t>
            </w: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0.5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( на усмотрение </w:t>
            </w:r>
            <w:proofErr w:type="spellStart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коммисии</w:t>
            </w:r>
            <w:proofErr w:type="spellEnd"/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)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</w:t>
            </w:r>
            <w:proofErr w:type="gramStart"/>
            <w:r w:rsidRPr="005A6D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5A6D04" w:rsidRPr="005A6D04" w:rsidTr="008A675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Трудовые дисциплины на производстве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Наличие дисциплинарного взыскания и нарушение техник безопасности.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Конфликтная ситуация с родителями и педагогами ДОУ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</w:p>
          <w:p w:rsidR="005A6D04" w:rsidRPr="005A6D04" w:rsidRDefault="005A6D04" w:rsidP="005A6D04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Лишение баллов по всем показателям, если конфликт или жалоба вышла за пределы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100%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(два месяца)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30%</w:t>
            </w: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5A6D0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4" w:rsidRPr="005A6D04" w:rsidRDefault="005A6D04" w:rsidP="005A6D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</w:tbl>
    <w:p w:rsidR="008A6754" w:rsidRDefault="008A6754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887AEB" w:rsidRDefault="00887AEB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887AEB" w:rsidRDefault="00887AEB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887AEB" w:rsidRDefault="00887AEB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887AEB" w:rsidRDefault="00887AEB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887AEB" w:rsidRDefault="00887AEB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887AEB" w:rsidRDefault="00887AEB" w:rsidP="008A675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A84743" w:rsidRPr="00A84743" w:rsidRDefault="00A84743" w:rsidP="00A8474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A84743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 xml:space="preserve">Лист профессиональных достижений музыкального руководителя </w:t>
      </w:r>
    </w:p>
    <w:p w:rsidR="00A84743" w:rsidRPr="00A84743" w:rsidRDefault="00A84743" w:rsidP="00A8474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A84743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Критерии оценки эффективности труда   педагога    _________________ 202</w:t>
      </w:r>
      <w:r w:rsidR="00C17111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 xml:space="preserve">  </w:t>
      </w:r>
      <w:r w:rsidRPr="00A84743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г</w:t>
      </w:r>
    </w:p>
    <w:p w:rsidR="00A84743" w:rsidRPr="00A84743" w:rsidRDefault="00A84743" w:rsidP="00A8474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9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2"/>
        <w:gridCol w:w="4965"/>
        <w:gridCol w:w="1560"/>
        <w:gridCol w:w="1163"/>
        <w:gridCol w:w="539"/>
      </w:tblGrid>
      <w:tr w:rsidR="00A84743" w:rsidRPr="00A84743" w:rsidTr="008A67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Наименование</w:t>
            </w:r>
          </w:p>
          <w:p w:rsidR="00A84743" w:rsidRPr="00A84743" w:rsidRDefault="00A84743" w:rsidP="00A847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 xml:space="preserve"> выплаты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 xml:space="preserve">Условия </w:t>
            </w:r>
          </w:p>
          <w:p w:rsidR="00A84743" w:rsidRPr="00A84743" w:rsidRDefault="00A84743" w:rsidP="00A847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получения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Показатели и критерии оценки эффективности деятельности</w:t>
            </w:r>
          </w:p>
          <w:p w:rsidR="00A84743" w:rsidRPr="00A84743" w:rsidRDefault="00A84743" w:rsidP="00A847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(в баллах)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autoSpaceDE w:val="0"/>
              <w:autoSpaceDN w:val="0"/>
              <w:adjustRightInd w:val="0"/>
              <w:spacing w:line="256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Периодичность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autoSpaceDE w:val="0"/>
              <w:autoSpaceDN w:val="0"/>
              <w:adjustRightInd w:val="0"/>
              <w:spacing w:line="256" w:lineRule="auto"/>
              <w:ind w:right="31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баллы</w:t>
            </w:r>
          </w:p>
        </w:tc>
      </w:tr>
      <w:tr w:rsidR="00A84743" w:rsidRPr="00A84743" w:rsidTr="008A6754">
        <w:trPr>
          <w:trHeight w:val="83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Результативность образовательной и воспитательной деятельности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Участие детей (творческих работ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,(</w:t>
            </w:r>
            <w:proofErr w:type="gramEnd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интернет дипломы не более двух) в конкурсах, спортивных, досуговых и социально-значимых мероприятиях на уровне ДОУ, района, края, федерации: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за участие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 xml:space="preserve">I 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место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 xml:space="preserve">II 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место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 xml:space="preserve">III 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место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Участие детей в музыкальн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о-</w:t>
            </w:r>
            <w:proofErr w:type="gramEnd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литературном конкурсе:</w:t>
            </w:r>
          </w:p>
          <w:p w:rsidR="00A84743" w:rsidRPr="00A84743" w:rsidRDefault="00A84743" w:rsidP="00A8474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участие</w:t>
            </w:r>
          </w:p>
          <w:p w:rsidR="00A84743" w:rsidRPr="00A84743" w:rsidRDefault="00A84743" w:rsidP="00A8474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1место</w:t>
            </w:r>
          </w:p>
          <w:p w:rsidR="00A84743" w:rsidRPr="00A84743" w:rsidRDefault="00A84743" w:rsidP="00A8474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2место</w:t>
            </w:r>
          </w:p>
          <w:p w:rsidR="00A84743" w:rsidRPr="00A84743" w:rsidRDefault="00A84743" w:rsidP="00A8474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3место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887AEB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10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по факту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Методическая деятельность 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реализации ООП с учётом ФГОС 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ДО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Проведение мастер-классов, семинаров, стажировок,   выступления на конференциях и совещаниях (в том числе с обобщением и распространением педагогического опыта, представление профессионального портфолио, презентаций и т.д.), проведение мероприятий публичного характера на уровне: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ДОУ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района </w:t>
            </w:r>
          </w:p>
          <w:p w:rsidR="00A84743" w:rsidRPr="00A84743" w:rsidRDefault="00887AEB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                                            -        </w:t>
            </w:r>
            <w:r w:rsidR="00A84743"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по факту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rPr>
          <w:trHeight w:val="74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Методическая деятельность 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реализации ООП с учётом ФГОС 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ДО</w:t>
            </w:r>
            <w:proofErr w:type="gramEnd"/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Участие педагогов ДОУ в конкурсном движении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E82C97">
            <w:pPr>
              <w:widowControl/>
              <w:numPr>
                <w:ilvl w:val="0"/>
                <w:numId w:val="18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Разработка методических и дидактических материалов, тематических (авторских) программ, обучающих и развивающих пособий по  направлениям образовательной   деятельности ФГОС 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ДО</w:t>
            </w:r>
            <w:proofErr w:type="gramEnd"/>
          </w:p>
          <w:p w:rsidR="00A84743" w:rsidRPr="00A84743" w:rsidRDefault="00A84743" w:rsidP="00E82C97">
            <w:pPr>
              <w:widowControl/>
              <w:numPr>
                <w:ilvl w:val="0"/>
                <w:numId w:val="18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Разработка конспектов  НОД по возрастным группам в случае отсутствия их в программно-методическом комплекте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18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Разработка сценариев утренников.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E82C97">
            <w:pPr>
              <w:widowControl/>
              <w:numPr>
                <w:ilvl w:val="0"/>
                <w:numId w:val="18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Ведение кружковой деятельности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  <w:p w:rsidR="00887AEB" w:rsidRDefault="00887AEB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 конспект 3</w:t>
            </w: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по факту</w:t>
            </w: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rPr>
          <w:trHeight w:val="108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Методическая деятельность 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реализации ООП с учётом ФГОС 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ДО</w:t>
            </w:r>
            <w:proofErr w:type="gramEnd"/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Участие педагогов ДОУ в конкурсном движении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Работа с индивидуальными оздоровительными и образовательными маршрутами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Кружковая работа с детьми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1.Наличие публикаций: 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5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в СМИ (1 статья, газета)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5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на сайт ДОУ (1 статья)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5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инстаграм</w:t>
            </w:r>
            <w:proofErr w:type="spellEnd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(отд. Образования)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5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инстаграм</w:t>
            </w:r>
            <w:proofErr w:type="spellEnd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(ДОУ)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по факту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rPr>
          <w:trHeight w:val="1754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43" w:rsidRPr="00A84743" w:rsidRDefault="00A84743" w:rsidP="00A8474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Участие педагогов (их методических разработок, ( интернет дипломы, сертификаты не более двух)) в конкурсах, смотрах, КВН, фестивалях и др. на уровне ДОУ, заочное участи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е(</w:t>
            </w:r>
            <w:proofErr w:type="gramEnd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краевые, всероссийские)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за участие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I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 место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II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место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III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место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На уровне района: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за участие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I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 место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II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место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III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место</w:t>
            </w:r>
          </w:p>
          <w:p w:rsidR="00A84743" w:rsidRPr="00A84743" w:rsidRDefault="00A84743" w:rsidP="00A84743">
            <w:pPr>
              <w:widowControl/>
              <w:spacing w:line="256" w:lineRule="auto"/>
              <w:ind w:left="213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На уровне края: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за участие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I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 место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II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место</w:t>
            </w:r>
          </w:p>
          <w:p w:rsidR="00A84743" w:rsidRPr="00A84743" w:rsidRDefault="00A84743" w:rsidP="00E82C97">
            <w:pPr>
              <w:widowControl/>
              <w:numPr>
                <w:ilvl w:val="0"/>
                <w:numId w:val="2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III</w:t>
            </w: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4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4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6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4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по факту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87AEB">
        <w:trPr>
          <w:trHeight w:val="418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43" w:rsidRPr="00A84743" w:rsidRDefault="00A84743" w:rsidP="00A8474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Наличие  карты индивидуального маршрута, сопровождение индивидуальных и оздоровительных маршрутов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lastRenderedPageBreak/>
              <w:t>Наличие плана работы</w:t>
            </w:r>
          </w:p>
          <w:p w:rsidR="00A84743" w:rsidRPr="00A84743" w:rsidRDefault="00A84743" w:rsidP="00A84743">
            <w:pPr>
              <w:widowControl/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lastRenderedPageBreak/>
              <w:t>1 ребенок – 1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lastRenderedPageBreak/>
              <w:t>5</w:t>
            </w: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lastRenderedPageBreak/>
              <w:t>ежемесячно</w:t>
            </w: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lastRenderedPageBreak/>
              <w:t xml:space="preserve">за месяц </w:t>
            </w: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(1 неделя 2 бала)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rPr>
          <w:trHeight w:val="99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lastRenderedPageBreak/>
              <w:t>Участие  в проведении  культурно – массовых мероприятий в ДОУ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Участие в проведении праздников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Внеплановая работа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 по факту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по факту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Готовность группы к новому учебному году и узких специалистов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Наличие 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обязательной</w:t>
            </w:r>
            <w:proofErr w:type="gramEnd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август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rPr>
          <w:trHeight w:val="75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Охват детей дополнительными образовательными услугам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и(</w:t>
            </w:r>
            <w:proofErr w:type="gramEnd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кружковая, студийная работа)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Наличие авторск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о-</w:t>
            </w:r>
            <w:proofErr w:type="gramEnd"/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составительской программы, плана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По факту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Эффективность организации учебн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о-</w:t>
            </w:r>
            <w:proofErr w:type="gramEnd"/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воспитательного процесса в соответствии с ФГОС :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Проектная деятельность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Самостоятельная разработка проекта</w:t>
            </w:r>
          </w:p>
          <w:p w:rsidR="00090E4B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Коллективный проект (на уровне района)</w:t>
            </w:r>
          </w:p>
          <w:p w:rsid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</w:p>
          <w:p w:rsidR="00090E4B" w:rsidRP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  <w:p w:rsidR="00090E4B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  <w:p w:rsidR="00090E4B" w:rsidRDefault="00090E4B" w:rsidP="00090E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090E4B" w:rsidRPr="00090E4B" w:rsidRDefault="00090E4B" w:rsidP="00090E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По факту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rPr>
          <w:trHeight w:val="123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Почётная грамота Министерства образования и науки РФ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Наличие у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 раз в квартал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E82C97">
            <w:pPr>
              <w:widowControl/>
              <w:numPr>
                <w:ilvl w:val="0"/>
                <w:numId w:val="21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  <w:t>Итого</w:t>
            </w:r>
            <w:proofErr w:type="gramStart"/>
            <w:r w:rsidRPr="00A8474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  <w:t xml:space="preserve"> :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84743" w:rsidRPr="00A84743" w:rsidTr="008A67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Трудовые дисциплины на производстве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Наличие дисциплинарного взыскания и нарушение техник безопасности.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Конфликтная ситуация с родителями и педагогами ДОУ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Лишение баллов по всем показателям, если конфликт или жалоба вышла за пределы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100%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(два месяца)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30%</w:t>
            </w: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A84743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43" w:rsidRPr="00A84743" w:rsidRDefault="00A84743" w:rsidP="00A84743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</w:tbl>
    <w:p w:rsidR="00A84743" w:rsidRDefault="00A84743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84743" w:rsidRDefault="00A84743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754" w:rsidRDefault="008A6754" w:rsidP="00A8474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81A7E" w:rsidRDefault="00981A7E" w:rsidP="00ED0717">
      <w:pPr>
        <w:shd w:val="clear" w:color="auto" w:fill="FFFFFF"/>
        <w:tabs>
          <w:tab w:val="left" w:pos="1426"/>
        </w:tabs>
        <w:autoSpaceDE w:val="0"/>
        <w:autoSpaceDN w:val="0"/>
        <w:adjustRightInd w:val="0"/>
        <w:ind w:right="37"/>
        <w:rPr>
          <w:rFonts w:ascii="Times New Roman" w:eastAsia="Times New Roman" w:hAnsi="Times New Roman" w:cs="Times New Roman"/>
          <w:b/>
          <w:lang w:bidi="ar-SA"/>
        </w:rPr>
      </w:pPr>
    </w:p>
    <w:p w:rsidR="00887AEB" w:rsidRDefault="00887AEB" w:rsidP="00A030D1">
      <w:pPr>
        <w:shd w:val="clear" w:color="auto" w:fill="FFFFFF"/>
        <w:tabs>
          <w:tab w:val="left" w:pos="1426"/>
        </w:tabs>
        <w:autoSpaceDE w:val="0"/>
        <w:autoSpaceDN w:val="0"/>
        <w:adjustRightInd w:val="0"/>
        <w:ind w:right="37" w:firstLine="426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A25E9" w:rsidRDefault="00DA25E9" w:rsidP="00A030D1">
      <w:pPr>
        <w:shd w:val="clear" w:color="auto" w:fill="FFFFFF"/>
        <w:tabs>
          <w:tab w:val="left" w:pos="1426"/>
        </w:tabs>
        <w:autoSpaceDE w:val="0"/>
        <w:autoSpaceDN w:val="0"/>
        <w:adjustRightInd w:val="0"/>
        <w:ind w:right="37" w:firstLine="426"/>
        <w:jc w:val="right"/>
        <w:rPr>
          <w:rFonts w:ascii="Times New Roman" w:eastAsiaTheme="minorEastAsia" w:hAnsi="Times New Roman" w:cs="Times New Roman"/>
          <w:lang w:bidi="ar-SA"/>
        </w:rPr>
      </w:pPr>
      <w:r w:rsidRPr="00DA25E9">
        <w:rPr>
          <w:rFonts w:ascii="Times New Roman" w:eastAsia="Times New Roman" w:hAnsi="Times New Roman" w:cs="Times New Roman"/>
          <w:b/>
          <w:lang w:bidi="ar-SA"/>
        </w:rPr>
        <w:t>Приложение №3</w:t>
      </w:r>
      <w:r w:rsidRPr="00DA25E9">
        <w:rPr>
          <w:rFonts w:ascii="Times New Roman" w:eastAsia="Times New Roman" w:hAnsi="Times New Roman" w:cs="Times New Roman"/>
          <w:lang w:bidi="ar-SA"/>
        </w:rPr>
        <w:t xml:space="preserve"> </w:t>
      </w:r>
      <w:r w:rsidRPr="00DA25E9">
        <w:rPr>
          <w:rFonts w:ascii="Times New Roman" w:eastAsiaTheme="minorEastAsia" w:hAnsi="Times New Roman" w:cs="Times New Roman"/>
          <w:lang w:bidi="ar-SA"/>
        </w:rPr>
        <w:t xml:space="preserve"> </w:t>
      </w:r>
    </w:p>
    <w:p w:rsidR="00DA25E9" w:rsidRPr="00DA25E9" w:rsidRDefault="00DA25E9" w:rsidP="00A030D1">
      <w:pPr>
        <w:shd w:val="clear" w:color="auto" w:fill="FFFFFF"/>
        <w:tabs>
          <w:tab w:val="left" w:pos="1426"/>
        </w:tabs>
        <w:autoSpaceDE w:val="0"/>
        <w:autoSpaceDN w:val="0"/>
        <w:adjustRightInd w:val="0"/>
        <w:ind w:right="37" w:firstLine="426"/>
        <w:jc w:val="center"/>
        <w:rPr>
          <w:rFonts w:ascii="Times New Roman" w:eastAsiaTheme="minorEastAsia" w:hAnsi="Times New Roman" w:cs="Times New Roman"/>
          <w:sz w:val="18"/>
          <w:lang w:bidi="ar-SA"/>
        </w:rPr>
      </w:pPr>
      <w:r>
        <w:rPr>
          <w:rFonts w:ascii="Times New Roman" w:eastAsiaTheme="minorEastAsia" w:hAnsi="Times New Roman" w:cs="Times New Roman"/>
          <w:lang w:bidi="ar-SA"/>
        </w:rPr>
        <w:t xml:space="preserve">                                                                                                              </w:t>
      </w:r>
      <w:r w:rsidRPr="00DA25E9">
        <w:rPr>
          <w:rFonts w:ascii="Times New Roman" w:eastAsiaTheme="minorEastAsia" w:hAnsi="Times New Roman" w:cs="Times New Roman"/>
          <w:sz w:val="18"/>
          <w:lang w:bidi="ar-SA"/>
        </w:rPr>
        <w:t>к положению об оплате труда</w:t>
      </w:r>
    </w:p>
    <w:p w:rsidR="00DA25E9" w:rsidRDefault="00DA25E9" w:rsidP="00A030D1">
      <w:pPr>
        <w:shd w:val="clear" w:color="auto" w:fill="FFFFFF"/>
        <w:tabs>
          <w:tab w:val="left" w:pos="1426"/>
        </w:tabs>
        <w:autoSpaceDE w:val="0"/>
        <w:autoSpaceDN w:val="0"/>
        <w:adjustRightInd w:val="0"/>
        <w:ind w:right="37" w:firstLine="426"/>
        <w:jc w:val="center"/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  <w:r w:rsidRPr="00DA25E9">
        <w:rPr>
          <w:rFonts w:ascii="Times New Roman" w:eastAsiaTheme="minorEastAsia" w:hAnsi="Times New Roman" w:cs="Times New Roman"/>
          <w:sz w:val="18"/>
          <w:lang w:bidi="ar-SA"/>
        </w:rPr>
        <w:t xml:space="preserve">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lang w:bidi="ar-SA"/>
        </w:rPr>
        <w:t xml:space="preserve">                    </w:t>
      </w:r>
      <w:r w:rsidRPr="00DA25E9">
        <w:rPr>
          <w:rFonts w:ascii="Times New Roman" w:eastAsiaTheme="minorEastAsia" w:hAnsi="Times New Roman" w:cs="Times New Roman"/>
          <w:sz w:val="18"/>
          <w:lang w:bidi="ar-SA"/>
        </w:rPr>
        <w:t xml:space="preserve">работников МБДОУ № </w:t>
      </w:r>
      <w:r w:rsidR="00C17111">
        <w:rPr>
          <w:rFonts w:ascii="Times New Roman" w:eastAsiaTheme="minorEastAsia" w:hAnsi="Times New Roman" w:cs="Times New Roman"/>
          <w:sz w:val="18"/>
          <w:lang w:bidi="ar-SA"/>
        </w:rPr>
        <w:t>6</w:t>
      </w:r>
      <w:r w:rsidRPr="00DA25E9">
        <w:rPr>
          <w:rFonts w:ascii="Times New Roman" w:eastAsiaTheme="minorEastAsia" w:hAnsi="Times New Roman" w:cs="Times New Roman"/>
          <w:sz w:val="18"/>
          <w:lang w:bidi="ar-SA"/>
        </w:rPr>
        <w:t xml:space="preserve"> </w:t>
      </w:r>
      <w:proofErr w:type="spellStart"/>
      <w:r w:rsidRPr="00DA25E9">
        <w:rPr>
          <w:rFonts w:ascii="Times New Roman" w:eastAsiaTheme="minorEastAsia" w:hAnsi="Times New Roman" w:cs="Times New Roman"/>
          <w:sz w:val="18"/>
          <w:lang w:bidi="ar-SA"/>
        </w:rPr>
        <w:t>пгт</w:t>
      </w:r>
      <w:proofErr w:type="spellEnd"/>
      <w:r w:rsidRPr="00DA25E9">
        <w:rPr>
          <w:rFonts w:ascii="Times New Roman" w:eastAsiaTheme="minorEastAsia" w:hAnsi="Times New Roman" w:cs="Times New Roman"/>
          <w:sz w:val="18"/>
          <w:lang w:bidi="ar-SA"/>
        </w:rPr>
        <w:t xml:space="preserve"> </w:t>
      </w:r>
      <w:proofErr w:type="spellStart"/>
      <w:r w:rsidRPr="00DA25E9">
        <w:rPr>
          <w:rFonts w:ascii="Times New Roman" w:eastAsiaTheme="minorEastAsia" w:hAnsi="Times New Roman" w:cs="Times New Roman"/>
          <w:sz w:val="18"/>
          <w:lang w:bidi="ar-SA"/>
        </w:rPr>
        <w:t>Кавалерово</w:t>
      </w:r>
      <w:proofErr w:type="spellEnd"/>
      <w:r w:rsidRPr="00DA25E9"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  <w:t xml:space="preserve"> </w:t>
      </w:r>
    </w:p>
    <w:p w:rsidR="00A030D1" w:rsidRPr="00A030D1" w:rsidRDefault="00A030D1" w:rsidP="00A030D1">
      <w:pPr>
        <w:shd w:val="clear" w:color="auto" w:fill="FFFFFF"/>
        <w:tabs>
          <w:tab w:val="left" w:pos="1426"/>
        </w:tabs>
        <w:autoSpaceDE w:val="0"/>
        <w:autoSpaceDN w:val="0"/>
        <w:adjustRightInd w:val="0"/>
        <w:ind w:right="37" w:firstLine="426"/>
        <w:jc w:val="center"/>
        <w:rPr>
          <w:rFonts w:ascii="Times New Roman" w:eastAsia="Times New Roman" w:hAnsi="Times New Roman" w:cs="Times New Roman"/>
          <w:sz w:val="18"/>
          <w:lang w:bidi="ar-SA"/>
        </w:rPr>
      </w:pPr>
    </w:p>
    <w:p w:rsidR="00A030D1" w:rsidRPr="00EF68D2" w:rsidRDefault="00DA25E9" w:rsidP="00A030D1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25E9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DA25E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EF68D2">
        <w:rPr>
          <w:rFonts w:ascii="Times New Roman" w:eastAsia="Times New Roman" w:hAnsi="Times New Roman" w:cs="Times New Roman"/>
          <w:b/>
          <w:color w:val="auto"/>
          <w:lang w:bidi="ar-SA"/>
        </w:rPr>
        <w:t>Критерии  оценки  эффективности деятельности вспомогательного персонала для установл</w:t>
      </w:r>
      <w:r w:rsidR="00A030D1" w:rsidRPr="00EF68D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ения  стимулирующих выплат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5"/>
        <w:gridCol w:w="4999"/>
        <w:gridCol w:w="1525"/>
        <w:gridCol w:w="2042"/>
      </w:tblGrid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п./п.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Показатели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Размер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Периодичность</w:t>
            </w:r>
          </w:p>
        </w:tc>
      </w:tr>
      <w:tr w:rsidR="00DA25E9" w:rsidRPr="00EF68D2" w:rsidTr="00DA25E9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Качество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E9" w:rsidRPr="00EF68D2" w:rsidRDefault="00DA25E9" w:rsidP="00E82C97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непосредственную помощь воспитателю в подготовке и проведении НОД (подготовка занятий, выполнение режимных моментов, насыщение предметно-развивающей среды в группе, выходы за пределы детского сада и др.)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3%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ежемесячно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E9" w:rsidRPr="00EF68D2" w:rsidRDefault="00DA25E9" w:rsidP="00E82C97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работу в чрезвычайных ситуациях (аварийный ремонт)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10%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факту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E9" w:rsidRPr="00EF68D2" w:rsidRDefault="00DA25E9" w:rsidP="00E82C97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Участие в ремонтных работах при подготовке учреждения к новому учебному году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10%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факту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E9" w:rsidRPr="00EF68D2" w:rsidRDefault="00DA25E9" w:rsidP="00E82C97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участие в общественной работе образовательного учреждения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5%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факту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E9" w:rsidRPr="00EF68D2" w:rsidRDefault="00DA25E9" w:rsidP="00E82C97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работу, не входящую в круг должностных обязанностей.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15%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факту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E9" w:rsidRPr="00EF68D2" w:rsidRDefault="00DA25E9" w:rsidP="00A030D1">
            <w:pPr>
              <w:widowControl/>
              <w:autoSpaceDN w:val="0"/>
              <w:ind w:left="5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25E9" w:rsidRPr="00EF68D2" w:rsidTr="00DA25E9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Результативность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итогам контроля, результатам проверок внутри учреждения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5%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факту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2.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результатам контроля ОО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10%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факту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ind w:left="54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итогам работы в календарном году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20%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итогам года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ind w:left="54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итогам приёмки учреждения к новому учебному году.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ind w:left="720" w:hanging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15%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факту</w:t>
            </w:r>
          </w:p>
        </w:tc>
      </w:tr>
      <w:tr w:rsidR="00DA25E9" w:rsidRPr="00EF68D2" w:rsidTr="00DA25E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ind w:left="54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ind w:firstLine="7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результативность работы по созданию условий для сохранения и укрепления здоровья воспитанников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ind w:left="720" w:hanging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10%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E9" w:rsidRPr="00EF68D2" w:rsidRDefault="00DA25E9" w:rsidP="00A030D1">
            <w:pPr>
              <w:autoSpaceDE w:val="0"/>
              <w:autoSpaceDN w:val="0"/>
              <w:adjustRightInd w:val="0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факту</w:t>
            </w:r>
          </w:p>
        </w:tc>
      </w:tr>
    </w:tbl>
    <w:p w:rsidR="00DA25E9" w:rsidRPr="00EF68D2" w:rsidRDefault="00DA25E9" w:rsidP="00A030D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68D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</w:t>
      </w:r>
    </w:p>
    <w:p w:rsidR="00DA25E9" w:rsidRPr="00EF68D2" w:rsidRDefault="00DA25E9" w:rsidP="00A030D1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68D2">
        <w:rPr>
          <w:rFonts w:ascii="Times New Roman" w:eastAsia="Times New Roman" w:hAnsi="Times New Roman" w:cs="Times New Roman"/>
          <w:b/>
          <w:color w:val="auto"/>
          <w:lang w:bidi="ar-SA"/>
        </w:rPr>
        <w:t>Премии по итогам  работы</w:t>
      </w:r>
    </w:p>
    <w:tbl>
      <w:tblPr>
        <w:tblpPr w:leftFromText="180" w:rightFromText="180" w:bottomFromText="200" w:vertAnchor="text" w:horzAnchor="page" w:tblpX="1372" w:tblpY="5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4961"/>
        <w:gridCol w:w="3334"/>
      </w:tblGrid>
      <w:tr w:rsidR="0064707A" w:rsidRPr="00EF68D2" w:rsidTr="00981A7E">
        <w:trPr>
          <w:trHeight w:val="825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7A" w:rsidRPr="00EF68D2" w:rsidRDefault="0064707A" w:rsidP="00981A7E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07A" w:rsidRPr="00EF68D2" w:rsidRDefault="0064707A" w:rsidP="003365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работу, не входящую в круг должностных обязанностей.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7A" w:rsidRPr="00EF68D2" w:rsidRDefault="0064707A" w:rsidP="00981A7E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При наличии  экономии руководитель самостоятельно определяет выплату</w:t>
            </w:r>
          </w:p>
        </w:tc>
      </w:tr>
      <w:tr w:rsidR="0064707A" w:rsidRPr="00EF68D2" w:rsidTr="00981A7E">
        <w:trPr>
          <w:trHeight w:val="655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7A" w:rsidRPr="00EF68D2" w:rsidRDefault="0064707A" w:rsidP="00981A7E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7A" w:rsidRPr="00EF68D2" w:rsidRDefault="0064707A" w:rsidP="0064707A">
            <w:pPr>
              <w:tabs>
                <w:tab w:val="left" w:pos="2280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F68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работу в чрезвычайных ситуациях (аварийный ремонт)</w:t>
            </w: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7A" w:rsidRPr="00EF68D2" w:rsidRDefault="0064707A" w:rsidP="00981A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DA25E9" w:rsidRPr="00EF68D2" w:rsidRDefault="00DA25E9" w:rsidP="00A030D1">
      <w:pPr>
        <w:shd w:val="clear" w:color="auto" w:fill="FFFFFF"/>
        <w:tabs>
          <w:tab w:val="left" w:pos="1426"/>
        </w:tabs>
        <w:autoSpaceDE w:val="0"/>
        <w:autoSpaceDN w:val="0"/>
        <w:adjustRightInd w:val="0"/>
        <w:ind w:right="37"/>
        <w:jc w:val="both"/>
        <w:rPr>
          <w:rFonts w:ascii="Times New Roman" w:eastAsia="Times New Roman" w:hAnsi="Times New Roman" w:cs="Times New Roman"/>
          <w:lang w:bidi="ar-SA"/>
        </w:rPr>
      </w:pPr>
    </w:p>
    <w:p w:rsidR="00DA25E9" w:rsidRPr="00EF68D2" w:rsidRDefault="00DA25E9" w:rsidP="00A030D1">
      <w:pPr>
        <w:pStyle w:val="1"/>
        <w:tabs>
          <w:tab w:val="left" w:pos="810"/>
        </w:tabs>
        <w:spacing w:line="240" w:lineRule="auto"/>
        <w:jc w:val="center"/>
        <w:rPr>
          <w:b/>
          <w:sz w:val="24"/>
          <w:szCs w:val="24"/>
        </w:rPr>
      </w:pPr>
    </w:p>
    <w:sectPr w:rsidR="00DA25E9" w:rsidRPr="00EF68D2" w:rsidSect="00D568EC">
      <w:pgSz w:w="11900" w:h="16840"/>
      <w:pgMar w:top="851" w:right="851" w:bottom="851" w:left="1418" w:header="108" w:footer="65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8C" w:rsidRDefault="002E138C" w:rsidP="00717543">
      <w:r>
        <w:separator/>
      </w:r>
    </w:p>
  </w:endnote>
  <w:endnote w:type="continuationSeparator" w:id="0">
    <w:p w:rsidR="002E138C" w:rsidRDefault="002E138C" w:rsidP="0071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8C" w:rsidRDefault="002E138C"/>
  </w:footnote>
  <w:footnote w:type="continuationSeparator" w:id="0">
    <w:p w:rsidR="002E138C" w:rsidRDefault="002E13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87D24"/>
    <w:lvl w:ilvl="0">
      <w:numFmt w:val="bullet"/>
      <w:lvlText w:val="*"/>
      <w:lvlJc w:val="left"/>
    </w:lvl>
  </w:abstractNum>
  <w:abstractNum w:abstractNumId="1">
    <w:nsid w:val="01E26FD9"/>
    <w:multiLevelType w:val="hybridMultilevel"/>
    <w:tmpl w:val="558435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1512AF"/>
    <w:multiLevelType w:val="multilevel"/>
    <w:tmpl w:val="E0E42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2A36E7"/>
    <w:multiLevelType w:val="hybridMultilevel"/>
    <w:tmpl w:val="090C70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76DC7"/>
    <w:multiLevelType w:val="hybridMultilevel"/>
    <w:tmpl w:val="89EE0B52"/>
    <w:lvl w:ilvl="0" w:tplc="03FAE0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866D2"/>
    <w:multiLevelType w:val="hybridMultilevel"/>
    <w:tmpl w:val="C92EA4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147B6E"/>
    <w:multiLevelType w:val="multilevel"/>
    <w:tmpl w:val="15A81D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26D49"/>
    <w:multiLevelType w:val="hybridMultilevel"/>
    <w:tmpl w:val="93AA7DB8"/>
    <w:lvl w:ilvl="0" w:tplc="98EA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6429C">
      <w:numFmt w:val="none"/>
      <w:lvlText w:val=""/>
      <w:lvlJc w:val="left"/>
      <w:pPr>
        <w:tabs>
          <w:tab w:val="num" w:pos="360"/>
        </w:tabs>
      </w:pPr>
    </w:lvl>
    <w:lvl w:ilvl="2" w:tplc="CC463E06">
      <w:numFmt w:val="none"/>
      <w:lvlText w:val=""/>
      <w:lvlJc w:val="left"/>
      <w:pPr>
        <w:tabs>
          <w:tab w:val="num" w:pos="360"/>
        </w:tabs>
      </w:pPr>
    </w:lvl>
    <w:lvl w:ilvl="3" w:tplc="D7BE1968">
      <w:numFmt w:val="none"/>
      <w:lvlText w:val=""/>
      <w:lvlJc w:val="left"/>
      <w:pPr>
        <w:tabs>
          <w:tab w:val="num" w:pos="360"/>
        </w:tabs>
      </w:pPr>
    </w:lvl>
    <w:lvl w:ilvl="4" w:tplc="FB384F58">
      <w:numFmt w:val="none"/>
      <w:lvlText w:val=""/>
      <w:lvlJc w:val="left"/>
      <w:pPr>
        <w:tabs>
          <w:tab w:val="num" w:pos="360"/>
        </w:tabs>
      </w:pPr>
    </w:lvl>
    <w:lvl w:ilvl="5" w:tplc="7A884680">
      <w:numFmt w:val="none"/>
      <w:lvlText w:val=""/>
      <w:lvlJc w:val="left"/>
      <w:pPr>
        <w:tabs>
          <w:tab w:val="num" w:pos="360"/>
        </w:tabs>
      </w:pPr>
    </w:lvl>
    <w:lvl w:ilvl="6" w:tplc="30E8BE50">
      <w:numFmt w:val="none"/>
      <w:lvlText w:val=""/>
      <w:lvlJc w:val="left"/>
      <w:pPr>
        <w:tabs>
          <w:tab w:val="num" w:pos="360"/>
        </w:tabs>
      </w:pPr>
    </w:lvl>
    <w:lvl w:ilvl="7" w:tplc="AB1AB1FE">
      <w:numFmt w:val="none"/>
      <w:lvlText w:val=""/>
      <w:lvlJc w:val="left"/>
      <w:pPr>
        <w:tabs>
          <w:tab w:val="num" w:pos="360"/>
        </w:tabs>
      </w:pPr>
    </w:lvl>
    <w:lvl w:ilvl="8" w:tplc="E0DC14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2437887"/>
    <w:multiLevelType w:val="hybridMultilevel"/>
    <w:tmpl w:val="24DA1128"/>
    <w:lvl w:ilvl="0" w:tplc="16E2597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D238F"/>
    <w:multiLevelType w:val="hybridMultilevel"/>
    <w:tmpl w:val="CE121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C6E88"/>
    <w:multiLevelType w:val="multilevel"/>
    <w:tmpl w:val="67827A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63412"/>
    <w:multiLevelType w:val="hybridMultilevel"/>
    <w:tmpl w:val="B51EB4A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C588E"/>
    <w:multiLevelType w:val="multilevel"/>
    <w:tmpl w:val="1774245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6A6D65"/>
    <w:multiLevelType w:val="multilevel"/>
    <w:tmpl w:val="1C649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65668F"/>
    <w:multiLevelType w:val="multilevel"/>
    <w:tmpl w:val="841A56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EE368E"/>
    <w:multiLevelType w:val="hybridMultilevel"/>
    <w:tmpl w:val="34144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41B44"/>
    <w:multiLevelType w:val="hybridMultilevel"/>
    <w:tmpl w:val="5F4A020A"/>
    <w:lvl w:ilvl="0" w:tplc="16E2597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572B4"/>
    <w:multiLevelType w:val="hybridMultilevel"/>
    <w:tmpl w:val="60B20F3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6F0F5F9B"/>
    <w:multiLevelType w:val="multilevel"/>
    <w:tmpl w:val="023C0F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470F4C"/>
    <w:multiLevelType w:val="hybridMultilevel"/>
    <w:tmpl w:val="F58C90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73FF51DE"/>
    <w:multiLevelType w:val="hybridMultilevel"/>
    <w:tmpl w:val="0158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07AB"/>
    <w:multiLevelType w:val="hybridMultilevel"/>
    <w:tmpl w:val="D584B3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4"/>
  </w:num>
  <w:num w:numId="5">
    <w:abstractNumId w:val="12"/>
  </w:num>
  <w:num w:numId="6">
    <w:abstractNumId w:val="2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5"/>
  </w:num>
  <w:num w:numId="12">
    <w:abstractNumId w:val="17"/>
  </w:num>
  <w:num w:numId="13">
    <w:abstractNumId w:val="19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7543"/>
    <w:rsid w:val="00006F3D"/>
    <w:rsid w:val="0001678E"/>
    <w:rsid w:val="00061352"/>
    <w:rsid w:val="00063701"/>
    <w:rsid w:val="00067E36"/>
    <w:rsid w:val="00075D1B"/>
    <w:rsid w:val="00090E4B"/>
    <w:rsid w:val="00092E93"/>
    <w:rsid w:val="000F7375"/>
    <w:rsid w:val="000F766B"/>
    <w:rsid w:val="001225C1"/>
    <w:rsid w:val="001256DF"/>
    <w:rsid w:val="00146878"/>
    <w:rsid w:val="00190515"/>
    <w:rsid w:val="001A45F4"/>
    <w:rsid w:val="001B4E65"/>
    <w:rsid w:val="001E19F0"/>
    <w:rsid w:val="001F1C83"/>
    <w:rsid w:val="00213357"/>
    <w:rsid w:val="00274FC8"/>
    <w:rsid w:val="00291661"/>
    <w:rsid w:val="00291A74"/>
    <w:rsid w:val="002A452C"/>
    <w:rsid w:val="002A4CF9"/>
    <w:rsid w:val="002C4703"/>
    <w:rsid w:val="002C56DB"/>
    <w:rsid w:val="002D5384"/>
    <w:rsid w:val="002E138C"/>
    <w:rsid w:val="002E1F2E"/>
    <w:rsid w:val="003009DF"/>
    <w:rsid w:val="003020FF"/>
    <w:rsid w:val="0033466A"/>
    <w:rsid w:val="003365EB"/>
    <w:rsid w:val="003538B0"/>
    <w:rsid w:val="003903E6"/>
    <w:rsid w:val="00397028"/>
    <w:rsid w:val="003B1A1C"/>
    <w:rsid w:val="003E569F"/>
    <w:rsid w:val="003F76A9"/>
    <w:rsid w:val="003F7A3C"/>
    <w:rsid w:val="00401051"/>
    <w:rsid w:val="00401C2B"/>
    <w:rsid w:val="00425B07"/>
    <w:rsid w:val="0045636B"/>
    <w:rsid w:val="0045745C"/>
    <w:rsid w:val="00457CA8"/>
    <w:rsid w:val="00465C57"/>
    <w:rsid w:val="00483A2E"/>
    <w:rsid w:val="00487790"/>
    <w:rsid w:val="00496945"/>
    <w:rsid w:val="004A4DEE"/>
    <w:rsid w:val="004A5497"/>
    <w:rsid w:val="004C018D"/>
    <w:rsid w:val="004D2300"/>
    <w:rsid w:val="004E025B"/>
    <w:rsid w:val="004E0F3F"/>
    <w:rsid w:val="004F1629"/>
    <w:rsid w:val="004F76EE"/>
    <w:rsid w:val="00520579"/>
    <w:rsid w:val="00554771"/>
    <w:rsid w:val="005757FB"/>
    <w:rsid w:val="00577E06"/>
    <w:rsid w:val="005838CA"/>
    <w:rsid w:val="005A6D04"/>
    <w:rsid w:val="005B06C8"/>
    <w:rsid w:val="005B1FB1"/>
    <w:rsid w:val="005C05D0"/>
    <w:rsid w:val="005C2003"/>
    <w:rsid w:val="005C2E12"/>
    <w:rsid w:val="00600F87"/>
    <w:rsid w:val="00603637"/>
    <w:rsid w:val="0063475A"/>
    <w:rsid w:val="00640426"/>
    <w:rsid w:val="0064707A"/>
    <w:rsid w:val="006549CB"/>
    <w:rsid w:val="0068657F"/>
    <w:rsid w:val="006B2F31"/>
    <w:rsid w:val="006C4261"/>
    <w:rsid w:val="006D67E9"/>
    <w:rsid w:val="00706E0A"/>
    <w:rsid w:val="00710834"/>
    <w:rsid w:val="007124AC"/>
    <w:rsid w:val="00716948"/>
    <w:rsid w:val="00717543"/>
    <w:rsid w:val="00720359"/>
    <w:rsid w:val="0073096A"/>
    <w:rsid w:val="00734CB2"/>
    <w:rsid w:val="00744C06"/>
    <w:rsid w:val="00745E17"/>
    <w:rsid w:val="0076128B"/>
    <w:rsid w:val="007932E7"/>
    <w:rsid w:val="00793749"/>
    <w:rsid w:val="007F108C"/>
    <w:rsid w:val="00824F02"/>
    <w:rsid w:val="00827121"/>
    <w:rsid w:val="008303D2"/>
    <w:rsid w:val="00840D76"/>
    <w:rsid w:val="00855022"/>
    <w:rsid w:val="00861B87"/>
    <w:rsid w:val="00871274"/>
    <w:rsid w:val="00887AEB"/>
    <w:rsid w:val="008A004C"/>
    <w:rsid w:val="008A6754"/>
    <w:rsid w:val="008B4224"/>
    <w:rsid w:val="008D2C56"/>
    <w:rsid w:val="008D5836"/>
    <w:rsid w:val="008E4328"/>
    <w:rsid w:val="008F5ED0"/>
    <w:rsid w:val="00917A88"/>
    <w:rsid w:val="00942F81"/>
    <w:rsid w:val="0094535D"/>
    <w:rsid w:val="009462BC"/>
    <w:rsid w:val="00981A7E"/>
    <w:rsid w:val="0099135A"/>
    <w:rsid w:val="009A7DBF"/>
    <w:rsid w:val="009C1803"/>
    <w:rsid w:val="009D378D"/>
    <w:rsid w:val="009E67DE"/>
    <w:rsid w:val="009F63D7"/>
    <w:rsid w:val="00A030D1"/>
    <w:rsid w:val="00A52908"/>
    <w:rsid w:val="00A53191"/>
    <w:rsid w:val="00A6518A"/>
    <w:rsid w:val="00A657A0"/>
    <w:rsid w:val="00A7659C"/>
    <w:rsid w:val="00A82EB8"/>
    <w:rsid w:val="00A84743"/>
    <w:rsid w:val="00AC6FFE"/>
    <w:rsid w:val="00AE1A5F"/>
    <w:rsid w:val="00B02261"/>
    <w:rsid w:val="00B3350B"/>
    <w:rsid w:val="00B55B1E"/>
    <w:rsid w:val="00B652E5"/>
    <w:rsid w:val="00B75C0F"/>
    <w:rsid w:val="00BC0A64"/>
    <w:rsid w:val="00BD499E"/>
    <w:rsid w:val="00BD6F9E"/>
    <w:rsid w:val="00BE184E"/>
    <w:rsid w:val="00BF74A1"/>
    <w:rsid w:val="00C14222"/>
    <w:rsid w:val="00C17111"/>
    <w:rsid w:val="00C26698"/>
    <w:rsid w:val="00C300E2"/>
    <w:rsid w:val="00C43578"/>
    <w:rsid w:val="00C45203"/>
    <w:rsid w:val="00C720F8"/>
    <w:rsid w:val="00CE16A7"/>
    <w:rsid w:val="00D04252"/>
    <w:rsid w:val="00D04CF3"/>
    <w:rsid w:val="00D13CCD"/>
    <w:rsid w:val="00D3338E"/>
    <w:rsid w:val="00D568EC"/>
    <w:rsid w:val="00D75B82"/>
    <w:rsid w:val="00D81747"/>
    <w:rsid w:val="00D93A61"/>
    <w:rsid w:val="00D958BC"/>
    <w:rsid w:val="00D96880"/>
    <w:rsid w:val="00DA25E9"/>
    <w:rsid w:val="00DF158E"/>
    <w:rsid w:val="00E519E7"/>
    <w:rsid w:val="00E6146A"/>
    <w:rsid w:val="00E67D77"/>
    <w:rsid w:val="00E75FDF"/>
    <w:rsid w:val="00E81254"/>
    <w:rsid w:val="00E82C97"/>
    <w:rsid w:val="00E84AB6"/>
    <w:rsid w:val="00EA664A"/>
    <w:rsid w:val="00EC3AF0"/>
    <w:rsid w:val="00ED0717"/>
    <w:rsid w:val="00ED1730"/>
    <w:rsid w:val="00EF68D2"/>
    <w:rsid w:val="00F175A7"/>
    <w:rsid w:val="00F20481"/>
    <w:rsid w:val="00F20D6D"/>
    <w:rsid w:val="00F21FE4"/>
    <w:rsid w:val="00F22418"/>
    <w:rsid w:val="00F267AB"/>
    <w:rsid w:val="00F7401E"/>
    <w:rsid w:val="00FB6047"/>
    <w:rsid w:val="00FC19B8"/>
    <w:rsid w:val="00FC312E"/>
    <w:rsid w:val="00FD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7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17543"/>
    <w:pPr>
      <w:spacing w:after="300"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568EC"/>
    <w:pPr>
      <w:autoSpaceDE w:val="0"/>
      <w:autoSpaceDN w:val="0"/>
      <w:adjustRightInd w:val="0"/>
    </w:pPr>
    <w:rPr>
      <w:rFonts w:ascii="Tahoma" w:eastAsiaTheme="minorEastAsia" w:hAnsi="Tahoma" w:cs="Tahoma"/>
      <w:color w:val="auto"/>
      <w:sz w:val="16"/>
      <w:szCs w:val="16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568EC"/>
    <w:rPr>
      <w:rFonts w:ascii="Tahoma" w:eastAsiaTheme="minorEastAsia" w:hAnsi="Tahoma" w:cs="Tahoma"/>
      <w:sz w:val="16"/>
      <w:szCs w:val="16"/>
      <w:lang w:bidi="ar-SA"/>
    </w:rPr>
  </w:style>
  <w:style w:type="paragraph" w:styleId="a6">
    <w:name w:val="List Paragraph"/>
    <w:basedOn w:val="a"/>
    <w:uiPriority w:val="34"/>
    <w:qFormat/>
    <w:rsid w:val="00D568EC"/>
    <w:pPr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table" w:styleId="a7">
    <w:name w:val="Table Grid"/>
    <w:basedOn w:val="a1"/>
    <w:uiPriority w:val="59"/>
    <w:rsid w:val="0033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D90DE-CAFC-482E-843D-335FFC8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20</Pages>
  <Words>6698</Words>
  <Characters>38181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50</cp:revision>
  <cp:lastPrinted>2024-06-25T01:19:00Z</cp:lastPrinted>
  <dcterms:created xsi:type="dcterms:W3CDTF">2022-06-27T05:10:00Z</dcterms:created>
  <dcterms:modified xsi:type="dcterms:W3CDTF">2024-06-25T02:07:00Z</dcterms:modified>
</cp:coreProperties>
</file>