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7B" w:rsidRDefault="00D56F7B" w:rsidP="00D56F7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Мониторинг освоения содержания образовательной программы</w:t>
      </w:r>
    </w:p>
    <w:p w:rsidR="00D56F7B" w:rsidRDefault="00D56F7B" w:rsidP="00D56F7B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D56F7B" w:rsidRDefault="00D56F7B" w:rsidP="00D56F7B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2"/>
        <w:gridCol w:w="3514"/>
        <w:gridCol w:w="961"/>
        <w:gridCol w:w="961"/>
        <w:gridCol w:w="962"/>
        <w:gridCol w:w="962"/>
        <w:gridCol w:w="978"/>
        <w:gridCol w:w="962"/>
        <w:gridCol w:w="976"/>
        <w:gridCol w:w="962"/>
        <w:gridCol w:w="978"/>
        <w:gridCol w:w="962"/>
      </w:tblGrid>
      <w:tr w:rsidR="00D56F7B" w:rsidTr="00D27A9B">
        <w:trPr>
          <w:jc w:val="center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96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</w:tr>
      <w:tr w:rsidR="00D56F7B" w:rsidTr="00D27A9B">
        <w:trPr>
          <w:trHeight w:val="345"/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D56F7B" w:rsidTr="00D27A9B">
        <w:trPr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D56F7B" w:rsidTr="00D27A9B">
        <w:trPr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56F7B" w:rsidRDefault="00D56F7B" w:rsidP="00D56F7B">
      <w:pPr>
        <w:pStyle w:val="ParagraphStyle"/>
        <w:spacing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2"/>
        <w:gridCol w:w="3514"/>
        <w:gridCol w:w="961"/>
        <w:gridCol w:w="961"/>
        <w:gridCol w:w="962"/>
        <w:gridCol w:w="962"/>
        <w:gridCol w:w="978"/>
        <w:gridCol w:w="962"/>
        <w:gridCol w:w="976"/>
        <w:gridCol w:w="962"/>
        <w:gridCol w:w="978"/>
        <w:gridCol w:w="962"/>
      </w:tblGrid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6F7B" w:rsidTr="00D27A9B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B" w:rsidRDefault="00D56F7B" w:rsidP="00D27A9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56F7B" w:rsidRDefault="00D56F7B" w:rsidP="00D56F7B">
      <w:pPr>
        <w:pStyle w:val="ParagraphStyle"/>
        <w:spacing w:before="240" w:after="120" w:line="264" w:lineRule="auto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D56F7B" w:rsidRDefault="00D56F7B" w:rsidP="00D56F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балл – большинство компонентов недостаточно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7B" w:rsidRDefault="00D56F7B" w:rsidP="00D56F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</w:p>
    <w:p w:rsidR="00D56F7B" w:rsidRDefault="00D56F7B" w:rsidP="00D56F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балла – соответствует возрасту;</w:t>
      </w:r>
    </w:p>
    <w:p w:rsidR="00D56F7B" w:rsidRDefault="00D56F7B" w:rsidP="00D56F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6F7B" w:rsidRDefault="00D56F7B" w:rsidP="00D56F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844FF" w:rsidRDefault="000844FF" w:rsidP="000844FF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воспитанниками 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 _______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________ (подготовительная, 6–7 лет)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 20____ / ____ учебный год.</w:t>
      </w:r>
    </w:p>
    <w:p w:rsidR="000844FF" w:rsidRDefault="000844FF" w:rsidP="000844FF">
      <w:pPr>
        <w:pStyle w:val="ParagraphStyle"/>
        <w:spacing w:after="12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физическоЕ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0844FF" w:rsidTr="000844FF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1227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0844FF" w:rsidTr="000844FF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85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0844FF" w:rsidTr="000844FF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Усвоил основные культурно-гигиенические навыки </w:t>
            </w:r>
          </w:p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(быстро и правильно умывается, насухо вытирается, пользуется индивидуальным полотенцем, чистит зубы, полощет рот после еды, моет ноги перед сном, правильно пользуется носовым платком и расческой, следит </w:t>
            </w:r>
          </w:p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своим внешним видом, быстро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одевается, вешает одежду в определенном порядке, следит за чистотой одежды и обуви)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устойчивый иммунитет, любит и имеет возможность проводить на свежем  воздухе не менее 2–3 часов в день, не имеет пропусков по заболеваемости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сформированные представления о здоровом образе жизни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выполняет все виды основных движений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(ходьба, бег, прыжки, метание, лазанье)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Может прыгать на мягкое покрытие с высоты до 40 см, мягко приземляться, прыгать в длину с места на расстояние не менее 100 см, с разбега не менее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см, в высоту с разбега – не менее 50 см, прыгать через короткую и длинную скакалку разными способами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перебрас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ыват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набивные мячи (до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кг), бросать предметы в цель из разных положений, попадать в вертикальную и горизонтальную цель с расстояния 4–5 м, метать предметы правой и левой рукой на расстояние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м, метать пред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меты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движущуюся цель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 составе группы перестраиваться в 3–4 колонны, в 2–3 круга на ходу,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2 шеренги после расчета на первый-второй, соблюдать интервалы во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передвижения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упражнения из разных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положений четко и ритмично, в заданном темпе, под музыку, по словесной инструкции; следит за правильной осанкой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Ходит на лыжах переменным скользящим шагом на расстояние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км, поднимается на горку и спускается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нее, умеет тормозить при спуске; плавает произвольно на расстояние 15 м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Участвует в играх с элементами спорта </w:t>
            </w:r>
          </w:p>
          <w:p w:rsidR="000844FF" w:rsidRDefault="000844FF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(городки, бадминтон, баскетбол, футбол, хоккей, настольный теннис)</w:t>
            </w:r>
          </w:p>
        </w:tc>
      </w:tr>
      <w:tr w:rsidR="000844FF" w:rsidTr="000844FF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0844FF" w:rsidTr="000844F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0844FF" w:rsidTr="000844FF">
        <w:trPr>
          <w:trHeight w:val="2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44FF" w:rsidRDefault="000844FF" w:rsidP="000844FF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освоения содержания Программы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воспитанниками 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____ группа № ____ (подготовительная, 6–7 лет) за 20____ / ____ учебный год.</w:t>
      </w:r>
    </w:p>
    <w:p w:rsidR="000844FF" w:rsidRDefault="000844FF" w:rsidP="000844FF">
      <w:pPr>
        <w:pStyle w:val="ParagraphStyle"/>
        <w:spacing w:after="12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 «ПОЗНАВАТЕЛЬНОЕ РАЗВИТИЕ», «РЕЧЕВОЕ РАЗВИТИЕ»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571"/>
        <w:gridCol w:w="317"/>
        <w:gridCol w:w="315"/>
        <w:gridCol w:w="317"/>
        <w:gridCol w:w="315"/>
        <w:gridCol w:w="317"/>
        <w:gridCol w:w="315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</w:tblGrid>
      <w:tr w:rsidR="000844FF">
        <w:trPr>
          <w:jc w:val="center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 И. ребенка</w:t>
            </w:r>
          </w:p>
        </w:tc>
        <w:tc>
          <w:tcPr>
            <w:tcW w:w="1323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образовательной области</w:t>
            </w:r>
          </w:p>
        </w:tc>
      </w:tr>
      <w:tr w:rsidR="000844FF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945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Познавательное развитие</w:t>
            </w:r>
          </w:p>
        </w:tc>
      </w:tr>
      <w:tr w:rsidR="000844FF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Познавательные действия, конструктивно-модульная деятельность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after="30" w:line="1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целостной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картины мира и первичные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представления о себе, социальном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 природном мире</w:t>
            </w:r>
          </w:p>
        </w:tc>
      </w:tr>
      <w:tr w:rsidR="000844FF">
        <w:trPr>
          <w:trHeight w:val="4140"/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Владеет достаточным словарным запасом; свободно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об-щается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педа-гогом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родителями, сверстниками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Перес-казывает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драматизирует небольшие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литера-турные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произ-ведения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состав-ляет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плану и образцу рассказы о предмете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сюжетным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картинкам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Употребляет в речи синонимы, ан-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тонимы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предложения; различает понятия «звук», «слог»,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во»,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пред-ложение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»; владеет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звуко-слоговым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анализом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жанры литературных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произ-ведений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Называет любимые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расс-казы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знает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наизусть 2–3 любимых стихотворения,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считалки,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за-гадки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2–3-х авторов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2–3-х иллюстраторов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детских книг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читает стихотворение; пересказывает отрывок из сказки, рассказа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Способен соотносить конструкцию предмета с его назначением. Создает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пост-ройки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рисунку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плани-ровать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этапы создания собственной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пост-ройки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находить конструктивные решения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создавать модели из разных видов конструктора по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рисунку и по словесной инструкции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Умеет работать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коллективно, распределять между членами группы этапы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пост-ройки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амост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объединяет различные группы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предме-тов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имеющие общий признак, в единое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ножес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во; удаляет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ножес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дельные его части; устанавливает связи и отношения  между  целым и частями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Считает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20 и больше (количественный, порядковый счет). Называет числа в прямом и обратном порядке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10, начиная с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любого числа.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носит цифры 0–9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количество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предметов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Составляет и решает задачи в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сложение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вычитание, пользуется цифрами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знаками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«+», «–»,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«=».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Знает состав чисел первого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де-сятка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величины, длину, ширину, вы-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объем, массу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(вес) и способы их измерения. Измеряет длину предметов, отрезки прямых линий, объемы жидких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сыпучих веществ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помощью условных мер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делить предметы на несколько равных частей, сравнивать целое и его часть; различает и называет отрезок,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угол, круг, овал, многоугольники, шар,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куб;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проводит их сравнения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Ориентируется в окружающем пространстве и на плоскости листа, пользуется знакомым обозначением. Умеет определять временные отношения; время по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часам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точностью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 часа)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монеты разного достоинства, название те-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месяца года, последовательность дней недели,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месяцев,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времен года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герб, флаг, гимн России; называет столицу; имеет представление о родном крае, его досто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мечательностях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школе, библиоте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ке;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вила поведения в городе, на природе и соблюдает и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элементарные причинно-следственные связи между природными явлениями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некоторых представителей живот-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мира, может обобщать 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(звери дикие и домашние, средней полосы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/северных стран, птицы, пресмыкающиеся, земноводные, насекомые)</w:t>
            </w:r>
          </w:p>
        </w:tc>
      </w:tr>
      <w:tr w:rsidR="000844FF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</w:tr>
      <w:tr w:rsidR="000844FF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844FF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</w:tbl>
    <w:p w:rsidR="000844FF" w:rsidRDefault="000844FF" w:rsidP="000844FF">
      <w:pPr>
        <w:pStyle w:val="ParagraphStyle"/>
        <w:spacing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5D2" w:rsidRDefault="00E065D2"/>
    <w:p w:rsidR="000844FF" w:rsidRDefault="000844FF"/>
    <w:p w:rsidR="000844FF" w:rsidRDefault="000844FF"/>
    <w:p w:rsidR="000844FF" w:rsidRDefault="000844FF" w:rsidP="000844FF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освоения содержания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воспитанниками 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____ группа № ____ (подготовительная, 6–7 лет) за 20____ / ____ учебный год.</w:t>
      </w:r>
    </w:p>
    <w:p w:rsidR="000844FF" w:rsidRDefault="000844FF" w:rsidP="000844FF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2102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7"/>
        <w:gridCol w:w="481"/>
        <w:gridCol w:w="495"/>
        <w:gridCol w:w="481"/>
        <w:gridCol w:w="497"/>
        <w:gridCol w:w="481"/>
      </w:tblGrid>
      <w:tr w:rsidR="000844FF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11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0844FF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Игровая, коммуникативная деятельность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трудовая</w:t>
            </w:r>
          </w:p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2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основ безопасного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поведения</w:t>
            </w:r>
          </w:p>
        </w:tc>
      </w:tr>
      <w:tr w:rsidR="000844FF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отбирает или придумывает разнообразные сюжеты игр;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придерживается в процессе игры намеченного замысла, оставляя место для импровизации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 новую трактовку роли и исполняет 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Может моделировать предметно-игровую среду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дидактической игре договаривается со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сверст-никами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очередности ходов, выборе схем, карт; проявляет себя терпимым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доброжела-тельным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партнером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образный строй спектакля; оценивает игру актеров, средства выразительности и оформление постановки.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беседе о спектакле может высказать свою точку зрения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навыками театральной культуры; знает театральные профессии, правила поведения в театре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творческих группах по созданию спектаклей (режиссеры, актеры,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костюмеры, оформители)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вступить </w:t>
            </w:r>
          </w:p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общение со знакомым взрослым, избирательно и устойчиво взаимодействует со знакомыми детьми, способен эмоционально сопереживать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ухаживает за одеждой, устраняет непорядок в своем внешнем виде. Ответственно выполняет обязанности дежурного, проявляет трудолюбие при трудовых поручениях и труде на природе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планировать свою трудовую деятельность: отбирать материалы, инструменты, необходимые для занятий, игр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безопасности поведения в детском саду, на улице, в транспорте. Понимает значение сигналов светофора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и называет спецтранспорт, его назначение, некоторые дорожные знаки, части дороги 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и соблюдает элементарные правила поведения на природе </w:t>
            </w:r>
          </w:p>
          <w:p w:rsidR="000844FF" w:rsidRDefault="000844F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(способы правильного обращения с растениями и животными, бережного отношения к окружающей природе)</w:t>
            </w:r>
          </w:p>
        </w:tc>
      </w:tr>
      <w:tr w:rsidR="000844FF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0844FF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0844FF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44FF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44FF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844FF" w:rsidRDefault="000844FF" w:rsidP="000844FF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4FF" w:rsidRDefault="000844FF"/>
    <w:p w:rsidR="000844FF" w:rsidRDefault="000844FF" w:rsidP="000844FF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освоения содержания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воспитанниками 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____ группа № ____ (подготовительная, 6–7 лет) за 20____ / ____ учебный год.</w:t>
      </w:r>
    </w:p>
    <w:p w:rsidR="000844FF" w:rsidRDefault="000844FF" w:rsidP="000844FF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0844FF" w:rsidTr="00D56F7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0844FF" w:rsidTr="00D56F7B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6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5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Изобразительная деятельность</w:t>
            </w:r>
          </w:p>
        </w:tc>
      </w:tr>
      <w:tr w:rsidR="000844FF" w:rsidTr="00D56F7B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Узнает мелодию Государственного гимна РФ. Определяет жанр прослушанного произведения (марш, песня, танец); инструмент,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котором оно исполнено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части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музыкального произведения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(вступление, заключение,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запев, припев).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петь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песни в удобном диапазоне, выразительно, правильно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передавая мелодию, индивидуально и коллективно, в сопровождении и без него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Умеет выразительно и ритмично двигаться в соответствии с характером музыки,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 (шаг с притопом, приставной шаг с приседанием, пружинящий шаг, боковой галоп, переменный шаг)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Исполняет сольно и в ансамбле на ударных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звуковысотных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 музыкальных инструментах несложные песни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мелодии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называет виды изобразительного искусства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(живопись, графика, скульптура, декоративно-прикладное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народное искусство)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 Создает индивидуальные и коллективные рисунки, декоративные, предметные и сюжетные композиции на различные темы;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 разные материалы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способы рисования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Лепка. Лепит различные предметы, передавая их форму, пропорции, позы и движения, сюжетные композиции из 2–3 и более предметов; владеет способами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налепа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рельефа; расписывает изделия по мотивам народных промыслов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Аппликация. Создает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изображения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различных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предметов,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бумагу разной фактуры,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вырезания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обрывания. Создает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сюжетные </w:t>
            </w:r>
          </w:p>
          <w:p w:rsidR="000844FF" w:rsidRDefault="000844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декоративные композиции</w:t>
            </w:r>
          </w:p>
        </w:tc>
      </w:tr>
      <w:tr w:rsidR="000844FF" w:rsidTr="00D56F7B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0844FF" w:rsidTr="00D56F7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0844FF" w:rsidTr="00D56F7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44FF" w:rsidTr="00D56F7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44FF" w:rsidTr="00D56F7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44FF" w:rsidTr="00D56F7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F" w:rsidRDefault="000844F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56F7B" w:rsidRDefault="00D56F7B"/>
    <w:p w:rsidR="00D56F7B" w:rsidRDefault="00D56F7B" w:rsidP="00D56F7B">
      <w:pPr>
        <w:pStyle w:val="ParagraphStyle"/>
        <w:shd w:val="clear" w:color="auto" w:fill="FFFFFF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Анализ динамики развития детей по результатам диагностики (мониторинга)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0"/>
        <w:gridCol w:w="1834"/>
        <w:gridCol w:w="796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</w:tblGrid>
      <w:tr w:rsidR="00D56F7B">
        <w:trPr>
          <w:trHeight w:val="240"/>
          <w:jc w:val="center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18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развития ребенка</w:t>
            </w:r>
          </w:p>
        </w:tc>
      </w:tr>
      <w:tr w:rsidR="00D56F7B">
        <w:trPr>
          <w:trHeight w:val="240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года (сентябрь)</w:t>
            </w:r>
          </w:p>
        </w:tc>
        <w:tc>
          <w:tcPr>
            <w:tcW w:w="3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года (январь)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 года (май)</w:t>
            </w:r>
          </w:p>
        </w:tc>
      </w:tr>
      <w:tr w:rsidR="00D56F7B">
        <w:trPr>
          <w:trHeight w:val="240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Х-Э</w:t>
            </w:r>
            <w:proofErr w:type="gram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Х-Э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Х-Э</w:t>
            </w:r>
            <w:proofErr w:type="gramEnd"/>
          </w:p>
        </w:tc>
      </w:tr>
      <w:tr w:rsidR="00D56F7B">
        <w:trPr>
          <w:trHeight w:val="24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</w:tbl>
    <w:p w:rsidR="00D56F7B" w:rsidRDefault="00D56F7B"/>
    <w:p w:rsidR="00D56F7B" w:rsidRDefault="00D56F7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0"/>
        <w:gridCol w:w="1834"/>
        <w:gridCol w:w="796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</w:tblGrid>
      <w:tr w:rsidR="00D56F7B">
        <w:trPr>
          <w:trHeight w:val="24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7B" w:rsidRDefault="00D56F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D56F7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F7B" w:rsidRDefault="00D56F7B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</w:tbl>
    <w:p w:rsidR="00D56F7B" w:rsidRDefault="00D56F7B" w:rsidP="00D56F7B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Условные обозначения: </w:t>
      </w:r>
    </w:p>
    <w:p w:rsidR="00D56F7B" w:rsidRDefault="00D56F7B" w:rsidP="00D56F7B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 – физическое развитие;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Wingdings" w:hAnsi="Wingdings" w:cs="Wingdings"/>
          <w:noProof/>
          <w:color w:val="000000"/>
        </w:rPr>
        <w:t></w:t>
      </w:r>
      <w:r>
        <w:rPr>
          <w:rFonts w:ascii="Times New Roman" w:hAnsi="Times New Roman" w:cs="Times New Roman"/>
          <w:color w:val="000000"/>
        </w:rPr>
        <w:t xml:space="preserve"> – высокий уровень (красный цвет);</w:t>
      </w:r>
    </w:p>
    <w:p w:rsidR="00D56F7B" w:rsidRDefault="00D56F7B" w:rsidP="00D56F7B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С-К – социально-коммуникативное развитие;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Wingdings" w:hAnsi="Wingdings" w:cs="Wingdings"/>
          <w:noProof/>
          <w:color w:val="000000"/>
        </w:rPr>
        <w:t></w:t>
      </w:r>
      <w:r>
        <w:rPr>
          <w:rFonts w:ascii="Times New Roman" w:hAnsi="Times New Roman" w:cs="Times New Roman"/>
          <w:color w:val="000000"/>
        </w:rPr>
        <w:t xml:space="preserve"> – средний уровень (зеленый цвет);</w:t>
      </w:r>
    </w:p>
    <w:p w:rsidR="00D56F7B" w:rsidRDefault="00D56F7B" w:rsidP="00D56F7B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– познавательное развитие;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Wingdings" w:hAnsi="Wingdings" w:cs="Wingdings"/>
          <w:noProof/>
          <w:color w:val="000000"/>
        </w:rPr>
        <w:t></w:t>
      </w:r>
      <w:r>
        <w:rPr>
          <w:rFonts w:ascii="Times New Roman" w:hAnsi="Times New Roman" w:cs="Times New Roman"/>
          <w:color w:val="000000"/>
        </w:rPr>
        <w:t xml:space="preserve"> – низкий уровень (синий цвет).</w:t>
      </w:r>
    </w:p>
    <w:p w:rsidR="00D56F7B" w:rsidRDefault="00D56F7B" w:rsidP="00D56F7B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 – речевое развитие;</w:t>
      </w:r>
    </w:p>
    <w:p w:rsidR="00D56F7B" w:rsidRDefault="00D56F7B" w:rsidP="00D56F7B">
      <w:pPr>
        <w:pStyle w:val="ParagraphStyle"/>
        <w:shd w:val="clear" w:color="auto" w:fill="FFFFFF"/>
        <w:tabs>
          <w:tab w:val="left" w:pos="6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Х-Э</w:t>
      </w:r>
      <w:proofErr w:type="gramEnd"/>
      <w:r>
        <w:rPr>
          <w:rFonts w:ascii="Times New Roman" w:hAnsi="Times New Roman" w:cs="Times New Roman"/>
          <w:color w:val="000000"/>
        </w:rPr>
        <w:t xml:space="preserve"> – художественно-эстетическое развитие.</w:t>
      </w:r>
    </w:p>
    <w:p w:rsidR="00D56F7B" w:rsidRPr="000844FF" w:rsidRDefault="00D56F7B"/>
    <w:sectPr w:rsidR="00D56F7B" w:rsidRPr="000844FF" w:rsidSect="000844FF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FF"/>
    <w:rsid w:val="00012CE7"/>
    <w:rsid w:val="000844FF"/>
    <w:rsid w:val="009F4169"/>
    <w:rsid w:val="00C773CC"/>
    <w:rsid w:val="00D56F7B"/>
    <w:rsid w:val="00E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4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1924</Words>
  <Characters>10969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2017-02-28T16:22:00Z</dcterms:created>
  <dcterms:modified xsi:type="dcterms:W3CDTF">2017-02-28T16:41:00Z</dcterms:modified>
</cp:coreProperties>
</file>